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99B01" w14:textId="24AFFAB1" w:rsidR="007E18D9" w:rsidRPr="008B7D72" w:rsidRDefault="007E18D9" w:rsidP="00E66265">
      <w:pPr>
        <w:tabs>
          <w:tab w:val="left" w:pos="720"/>
        </w:tabs>
        <w:ind w:left="720" w:hanging="360"/>
      </w:pPr>
    </w:p>
    <w:p w14:paraId="0E311C6A" w14:textId="0D1BC642" w:rsidR="009F128F" w:rsidRPr="008B7D72" w:rsidRDefault="009F128F" w:rsidP="00E66265">
      <w:pPr>
        <w:tabs>
          <w:tab w:val="left" w:pos="720"/>
        </w:tabs>
        <w:ind w:left="720" w:hanging="360"/>
      </w:pPr>
    </w:p>
    <w:p w14:paraId="7D918AD8" w14:textId="53887B80" w:rsidR="009F128F" w:rsidRPr="008B7D72" w:rsidRDefault="009F128F" w:rsidP="00E66265">
      <w:pPr>
        <w:tabs>
          <w:tab w:val="left" w:pos="720"/>
        </w:tabs>
        <w:ind w:left="720" w:hanging="360"/>
      </w:pPr>
    </w:p>
    <w:p w14:paraId="35F6C13B" w14:textId="565FC535" w:rsidR="009F128F" w:rsidRPr="008B7D72" w:rsidRDefault="009F128F" w:rsidP="00E66265">
      <w:pPr>
        <w:tabs>
          <w:tab w:val="left" w:pos="720"/>
        </w:tabs>
        <w:ind w:left="720" w:hanging="360"/>
      </w:pPr>
    </w:p>
    <w:p w14:paraId="331D54C0" w14:textId="07492311" w:rsidR="009F128F" w:rsidRPr="008B7D72" w:rsidRDefault="009F128F" w:rsidP="00E66265">
      <w:pPr>
        <w:tabs>
          <w:tab w:val="left" w:pos="720"/>
        </w:tabs>
        <w:ind w:left="720" w:hanging="360"/>
      </w:pPr>
    </w:p>
    <w:p w14:paraId="1BD30A6F" w14:textId="0A441434" w:rsidR="009F128F" w:rsidRPr="008B7D72" w:rsidRDefault="009F128F" w:rsidP="00E66265">
      <w:pPr>
        <w:tabs>
          <w:tab w:val="left" w:pos="720"/>
        </w:tabs>
        <w:ind w:left="720" w:hanging="360"/>
      </w:pPr>
    </w:p>
    <w:p w14:paraId="70C7B421" w14:textId="38563A65" w:rsidR="009F128F" w:rsidRPr="008B7D72" w:rsidRDefault="009F128F" w:rsidP="00E66265">
      <w:pPr>
        <w:tabs>
          <w:tab w:val="left" w:pos="720"/>
        </w:tabs>
        <w:ind w:left="720" w:hanging="360"/>
      </w:pPr>
    </w:p>
    <w:p w14:paraId="71FDF754" w14:textId="370645CE" w:rsidR="009F128F" w:rsidRPr="008B7D72" w:rsidRDefault="009F128F" w:rsidP="009806D3">
      <w:pPr>
        <w:tabs>
          <w:tab w:val="left" w:pos="720"/>
        </w:tabs>
      </w:pPr>
    </w:p>
    <w:p w14:paraId="06B0C615" w14:textId="77777777" w:rsidR="009F128F" w:rsidRPr="008B7D72" w:rsidRDefault="009F128F" w:rsidP="009F128F">
      <w:pPr>
        <w:tabs>
          <w:tab w:val="left" w:pos="720"/>
        </w:tabs>
        <w:ind w:left="720" w:hanging="360"/>
        <w:jc w:val="center"/>
      </w:pPr>
    </w:p>
    <w:p w14:paraId="081433A3" w14:textId="0A0DAD17" w:rsidR="007E18D9" w:rsidRPr="008B7D72" w:rsidRDefault="007E18D9" w:rsidP="00E66265">
      <w:pPr>
        <w:tabs>
          <w:tab w:val="left" w:pos="720"/>
        </w:tabs>
        <w:ind w:left="720" w:hanging="360"/>
      </w:pPr>
    </w:p>
    <w:p w14:paraId="05229422" w14:textId="08004B58" w:rsidR="002230B8" w:rsidRPr="008B7D72" w:rsidRDefault="00C52EFF" w:rsidP="009806D3">
      <w:pPr>
        <w:tabs>
          <w:tab w:val="left" w:pos="720"/>
        </w:tabs>
        <w:spacing w:line="480" w:lineRule="auto"/>
        <w:ind w:left="720" w:hanging="360"/>
        <w:jc w:val="center"/>
      </w:pPr>
      <w:r w:rsidRPr="008B7D72">
        <w:t xml:space="preserve">Circular </w:t>
      </w:r>
      <w:r w:rsidR="007E18D9" w:rsidRPr="008B7D72">
        <w:t>supervision</w:t>
      </w:r>
      <w:r w:rsidR="009F128F" w:rsidRPr="008B7D72">
        <w:t xml:space="preserve"> model</w:t>
      </w:r>
      <w:r w:rsidRPr="008B7D72">
        <w:t xml:space="preserve">: </w:t>
      </w:r>
      <w:r w:rsidR="009806D3" w:rsidRPr="008B7D72">
        <w:t>T</w:t>
      </w:r>
      <w:r w:rsidRPr="008B7D72">
        <w:t xml:space="preserve">ransitional </w:t>
      </w:r>
      <w:r w:rsidR="009806D3" w:rsidRPr="008B7D72">
        <w:t xml:space="preserve">phases </w:t>
      </w:r>
    </w:p>
    <w:p w14:paraId="5202DD17" w14:textId="4AF8DDB8" w:rsidR="009F128F" w:rsidRPr="008B7D72" w:rsidRDefault="00C52EFF" w:rsidP="009806D3">
      <w:pPr>
        <w:tabs>
          <w:tab w:val="left" w:pos="720"/>
        </w:tabs>
        <w:spacing w:line="480" w:lineRule="auto"/>
        <w:ind w:left="720" w:hanging="360"/>
        <w:jc w:val="center"/>
      </w:pPr>
      <w:r w:rsidRPr="008B7D72">
        <w:t>Andrea Garraway</w:t>
      </w:r>
    </w:p>
    <w:p w14:paraId="485EB169" w14:textId="73C8F39D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7F36D281" w14:textId="7536A475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52FBAC94" w14:textId="1C18864E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73E51E52" w14:textId="37C934A3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3CF52D01" w14:textId="24CC4666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4BB57206" w14:textId="0AE42826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6DE4F6B8" w14:textId="03D9E489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592120A1" w14:textId="66ED978E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43DBFEF9" w14:textId="69D16EDF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229747BE" w14:textId="20A7F8A0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66F9D93B" w14:textId="1A0F94BD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62C9C424" w14:textId="71767CBB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699C0219" w14:textId="21097624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0305FCA1" w14:textId="17B94CC9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3AC37983" w14:textId="781973CC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037C57D1" w14:textId="5441A665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759956BE" w14:textId="16A1A000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5183E5E8" w14:textId="4C17E12D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4B266AC4" w14:textId="1BDABEDE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31D90013" w14:textId="6CE49FEF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19D87529" w14:textId="20135793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2113664A" w14:textId="0047EE18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6285AD96" w14:textId="3D614D67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58E33E96" w14:textId="20E4D5FD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05F2080E" w14:textId="312BBCF4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75FCBB7F" w14:textId="7BB1F5B0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752B5932" w14:textId="1B09C189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60526DAC" w14:textId="55465592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064DA612" w14:textId="6BE8C6D2" w:rsidR="00887CC1" w:rsidRPr="008B7D72" w:rsidRDefault="00887CC1" w:rsidP="009F128F">
      <w:pPr>
        <w:tabs>
          <w:tab w:val="left" w:pos="720"/>
        </w:tabs>
        <w:ind w:left="720" w:hanging="360"/>
        <w:jc w:val="center"/>
      </w:pPr>
    </w:p>
    <w:p w14:paraId="097D6272" w14:textId="2A367579" w:rsidR="00887CC1" w:rsidRPr="008B7D72" w:rsidRDefault="00887CC1" w:rsidP="00C22C48">
      <w:pPr>
        <w:tabs>
          <w:tab w:val="left" w:pos="720"/>
        </w:tabs>
      </w:pPr>
    </w:p>
    <w:p w14:paraId="3A6BA6DE" w14:textId="77777777" w:rsidR="0003721C" w:rsidRPr="008B7D72" w:rsidRDefault="0003721C" w:rsidP="002204F0">
      <w:pPr>
        <w:tabs>
          <w:tab w:val="left" w:pos="720"/>
        </w:tabs>
        <w:ind w:left="720" w:hanging="360"/>
        <w:jc w:val="center"/>
      </w:pPr>
    </w:p>
    <w:p w14:paraId="052E4BAC" w14:textId="77777777" w:rsidR="0003721C" w:rsidRPr="008B7D72" w:rsidRDefault="0003721C" w:rsidP="002204F0">
      <w:pPr>
        <w:tabs>
          <w:tab w:val="left" w:pos="720"/>
        </w:tabs>
        <w:ind w:left="720" w:hanging="360"/>
        <w:jc w:val="center"/>
      </w:pPr>
    </w:p>
    <w:p w14:paraId="5E2AFC24" w14:textId="4EED6AFD" w:rsidR="001F48EE" w:rsidRPr="008B7D72" w:rsidRDefault="00C52EFF" w:rsidP="002204F0">
      <w:pPr>
        <w:tabs>
          <w:tab w:val="left" w:pos="720"/>
        </w:tabs>
        <w:ind w:left="720" w:hanging="360"/>
        <w:jc w:val="center"/>
      </w:pPr>
      <w:r w:rsidRPr="008B7D72">
        <w:lastRenderedPageBreak/>
        <w:t xml:space="preserve">Abstract </w:t>
      </w:r>
    </w:p>
    <w:p w14:paraId="7AF0B28E" w14:textId="77777777" w:rsidR="002204F0" w:rsidRPr="008B7D72" w:rsidRDefault="002204F0" w:rsidP="002204F0">
      <w:pPr>
        <w:tabs>
          <w:tab w:val="left" w:pos="720"/>
        </w:tabs>
        <w:ind w:left="720" w:hanging="360"/>
        <w:jc w:val="center"/>
      </w:pPr>
    </w:p>
    <w:p w14:paraId="375479D8" w14:textId="6063642D" w:rsidR="00A528F3" w:rsidRDefault="00C52EFF" w:rsidP="00A528F3">
      <w:pPr>
        <w:spacing w:line="480" w:lineRule="auto"/>
        <w:ind w:firstLine="720"/>
      </w:pPr>
      <w:r w:rsidRPr="008B7D72">
        <w:tab/>
      </w:r>
      <w:r w:rsidR="009A1A58" w:rsidRPr="008B7D72">
        <w:t xml:space="preserve">In this article, the author </w:t>
      </w:r>
      <w:r w:rsidR="009A1A58">
        <w:t>identifies</w:t>
      </w:r>
      <w:r w:rsidR="009A1A58" w:rsidRPr="008B7D72">
        <w:t xml:space="preserve"> the need for a model of clinical supervision that features</w:t>
      </w:r>
      <w:r w:rsidR="009A1A58">
        <w:t>,</w:t>
      </w:r>
      <w:r w:rsidR="009A1A58" w:rsidRPr="008B7D72">
        <w:t xml:space="preserve"> a multidimensional</w:t>
      </w:r>
      <w:r w:rsidR="004E5934">
        <w:t>,</w:t>
      </w:r>
      <w:r w:rsidR="009A1A58" w:rsidRPr="008B7D72">
        <w:t xml:space="preserve"> synergistic </w:t>
      </w:r>
      <w:r w:rsidR="00FB09CC">
        <w:t xml:space="preserve">approach </w:t>
      </w:r>
      <w:r w:rsidR="009A1A58">
        <w:t>which aims to standardiz</w:t>
      </w:r>
      <w:r w:rsidR="00FB09CC">
        <w:t>e</w:t>
      </w:r>
      <w:r w:rsidR="009A1A58">
        <w:t xml:space="preserve"> the supervision field. </w:t>
      </w:r>
      <w:r w:rsidR="009A1A58" w:rsidRPr="008B7D72">
        <w:t xml:space="preserve">Introducing the </w:t>
      </w:r>
      <w:r w:rsidR="004E5934" w:rsidRPr="008B7D72">
        <w:rPr>
          <w:i/>
        </w:rPr>
        <w:t>Circular Supervision Model</w:t>
      </w:r>
      <w:r w:rsidR="004E5934">
        <w:t xml:space="preserve">; the </w:t>
      </w:r>
      <w:r w:rsidR="009A1A58" w:rsidRPr="008B7D72">
        <w:t xml:space="preserve">new way to ensure clients are receiving the best possible care and the counseling field standards are held to the highest esteem. </w:t>
      </w:r>
      <w:r w:rsidR="004E5934">
        <w:t>While the procurement of the supervisory status often means, the proverbial, glass ceiling, t</w:t>
      </w:r>
      <w:r w:rsidR="009A1A58" w:rsidRPr="008B7D72">
        <w:t xml:space="preserve">he implementation of this sensible model offers </w:t>
      </w:r>
      <w:r w:rsidR="009A1A58" w:rsidRPr="00221325">
        <w:t>elasticity in its sequential circular flow through the six phases: simulation, supposition, reformulation, synthetization, possession</w:t>
      </w:r>
      <w:r w:rsidR="004E5934">
        <w:t>, and</w:t>
      </w:r>
      <w:r w:rsidR="009A1A58" w:rsidRPr="00221325">
        <w:t xml:space="preserve"> solidification (SSRSPS).</w:t>
      </w:r>
      <w:r w:rsidR="00FB09CC">
        <w:t xml:space="preserve"> </w:t>
      </w:r>
      <w:r w:rsidR="009A1A58" w:rsidRPr="008B7D72">
        <w:t>The role of the clinical supervisor is to exercise supervisory responsibilities in a culturally responsive</w:t>
      </w:r>
      <w:r w:rsidR="009A1A58">
        <w:t xml:space="preserve"> and</w:t>
      </w:r>
      <w:r w:rsidR="004E5934">
        <w:t xml:space="preserve"> cultivating format</w:t>
      </w:r>
      <w:r w:rsidR="009A1A58" w:rsidRPr="008B7D72">
        <w:t xml:space="preserve">. </w:t>
      </w:r>
      <w:r w:rsidR="009A1A58">
        <w:t>The p</w:t>
      </w:r>
      <w:r w:rsidR="009A1A58" w:rsidRPr="008B7D72">
        <w:t>hilosophy and process of evaluation</w:t>
      </w:r>
      <w:r w:rsidR="009A1A58">
        <w:t xml:space="preserve"> are described through the lens of the service definition. Unlike other </w:t>
      </w:r>
      <w:r w:rsidR="009A1A58" w:rsidRPr="008B7D72">
        <w:t xml:space="preserve">current </w:t>
      </w:r>
      <w:r w:rsidR="009A1A58">
        <w:t xml:space="preserve">supervision models which feature </w:t>
      </w:r>
      <w:r w:rsidR="009A1A58" w:rsidRPr="008B7D72">
        <w:t>level</w:t>
      </w:r>
      <w:r w:rsidR="009A1A58">
        <w:t>s</w:t>
      </w:r>
      <w:r w:rsidR="009A1A58" w:rsidRPr="008B7D72">
        <w:t xml:space="preserve"> and stage</w:t>
      </w:r>
      <w:r w:rsidR="009A1A58">
        <w:t xml:space="preserve">s, the </w:t>
      </w:r>
      <w:r>
        <w:t>c</w:t>
      </w:r>
      <w:r w:rsidR="009A1A58">
        <w:t>ircular supervision model allows for continuous growth, through its s</w:t>
      </w:r>
      <w:r w:rsidR="009A1A58" w:rsidRPr="008B7D72">
        <w:t>ystematic learning</w:t>
      </w:r>
      <w:r w:rsidR="009A1A58">
        <w:t xml:space="preserve"> process where </w:t>
      </w:r>
      <w:r w:rsidR="009A1A58" w:rsidRPr="008B7D72">
        <w:t>experienced professional provides guidance to a novice entering the profession</w:t>
      </w:r>
      <w:r w:rsidR="009A1A58">
        <w:t xml:space="preserve"> </w:t>
      </w:r>
      <w:r w:rsidR="009A1A58" w:rsidRPr="008B7D72">
        <w:t>(Bernard &amp; Goodyear, 2004)</w:t>
      </w:r>
      <w:r w:rsidR="009A1A58">
        <w:t>.</w:t>
      </w:r>
      <w:r w:rsidR="004E5934">
        <w:t xml:space="preserve"> </w:t>
      </w:r>
      <w:r w:rsidR="00F01CB6">
        <w:t xml:space="preserve">Noticeable throughout the article is a call to action for supervisors to </w:t>
      </w:r>
      <w:r w:rsidR="00F01CB6" w:rsidRPr="008B7D72">
        <w:t>go beyond direct service with clients</w:t>
      </w:r>
      <w:r w:rsidR="00F01CB6">
        <w:t xml:space="preserve"> and supervisees</w:t>
      </w:r>
      <w:r w:rsidR="00F01CB6" w:rsidRPr="008B7D72">
        <w:t xml:space="preserve"> </w:t>
      </w:r>
      <w:r w:rsidR="00F01CB6">
        <w:t xml:space="preserve">but to </w:t>
      </w:r>
      <w:r w:rsidR="00F01CB6" w:rsidRPr="008B7D72">
        <w:t xml:space="preserve">extend </w:t>
      </w:r>
      <w:r w:rsidR="00F01CB6">
        <w:t xml:space="preserve">themselves and the </w:t>
      </w:r>
      <w:r w:rsidR="00F01CB6" w:rsidRPr="008B7D72">
        <w:t xml:space="preserve">clinical supervision </w:t>
      </w:r>
      <w:r w:rsidR="00F01CB6">
        <w:t xml:space="preserve">profession to teaching, research, </w:t>
      </w:r>
      <w:r w:rsidR="00F01CB6" w:rsidRPr="00BB4DE2">
        <w:t>leadership and</w:t>
      </w:r>
      <w:r w:rsidR="00F01CB6">
        <w:t xml:space="preserve"> political </w:t>
      </w:r>
      <w:r w:rsidR="00F01CB6" w:rsidRPr="00BB4DE2">
        <w:t>advocacy</w:t>
      </w:r>
      <w:r w:rsidR="00F01CB6">
        <w:t xml:space="preserve">. </w:t>
      </w:r>
      <w:r>
        <w:t>It is here</w:t>
      </w:r>
      <w:r w:rsidRPr="008B7D72">
        <w:t xml:space="preserve"> learn</w:t>
      </w:r>
      <w:r>
        <w:t>ing</w:t>
      </w:r>
      <w:r w:rsidRPr="008B7D72">
        <w:t xml:space="preserve"> </w:t>
      </w:r>
      <w:r>
        <w:t xml:space="preserve">truly </w:t>
      </w:r>
      <w:r w:rsidRPr="008B7D72">
        <w:t>becomes a circle</w:t>
      </w:r>
      <w:r>
        <w:t xml:space="preserve"> and here</w:t>
      </w:r>
      <w:r w:rsidRPr="00E30F7C">
        <w:t xml:space="preserve"> </w:t>
      </w:r>
      <w:r>
        <w:t xml:space="preserve">we </w:t>
      </w:r>
      <w:r w:rsidRPr="008B7D72">
        <w:t xml:space="preserve">find the </w:t>
      </w:r>
      <w:r w:rsidR="00380E44">
        <w:t xml:space="preserve">definition of the </w:t>
      </w:r>
      <w:r w:rsidRPr="008B7D72">
        <w:t>name of the model</w:t>
      </w:r>
      <w:r>
        <w:t xml:space="preserve">. </w:t>
      </w:r>
    </w:p>
    <w:p w14:paraId="6EE15C14" w14:textId="69031BF5" w:rsidR="00AB0963" w:rsidRDefault="00AB0963" w:rsidP="00C22C48">
      <w:pPr>
        <w:tabs>
          <w:tab w:val="left" w:pos="720"/>
        </w:tabs>
        <w:spacing w:line="480" w:lineRule="auto"/>
        <w:contextualSpacing/>
      </w:pPr>
    </w:p>
    <w:p w14:paraId="5B678631" w14:textId="7172028D" w:rsidR="00FB09CC" w:rsidRDefault="00FB09CC" w:rsidP="00C22C48">
      <w:pPr>
        <w:tabs>
          <w:tab w:val="left" w:pos="720"/>
        </w:tabs>
        <w:spacing w:line="480" w:lineRule="auto"/>
        <w:contextualSpacing/>
      </w:pPr>
    </w:p>
    <w:p w14:paraId="3DD8C878" w14:textId="408F7724" w:rsidR="004E5934" w:rsidRDefault="004E5934" w:rsidP="00C22C48">
      <w:pPr>
        <w:tabs>
          <w:tab w:val="left" w:pos="720"/>
        </w:tabs>
        <w:spacing w:line="480" w:lineRule="auto"/>
        <w:contextualSpacing/>
      </w:pPr>
    </w:p>
    <w:p w14:paraId="11F6DB36" w14:textId="464465DB" w:rsidR="004E5934" w:rsidRDefault="004E5934" w:rsidP="00C22C48">
      <w:pPr>
        <w:tabs>
          <w:tab w:val="left" w:pos="720"/>
        </w:tabs>
        <w:spacing w:line="480" w:lineRule="auto"/>
        <w:contextualSpacing/>
      </w:pPr>
    </w:p>
    <w:p w14:paraId="49046816" w14:textId="77777777" w:rsidR="004E5934" w:rsidRPr="008B7D72" w:rsidRDefault="004E5934" w:rsidP="00C22C48">
      <w:pPr>
        <w:tabs>
          <w:tab w:val="left" w:pos="720"/>
        </w:tabs>
        <w:spacing w:line="480" w:lineRule="auto"/>
        <w:contextualSpacing/>
      </w:pPr>
    </w:p>
    <w:p w14:paraId="3BD5FF34" w14:textId="1BB26427" w:rsidR="00D94BB1" w:rsidRPr="008B7D72" w:rsidRDefault="00C52EFF" w:rsidP="00C22C48">
      <w:pPr>
        <w:tabs>
          <w:tab w:val="left" w:pos="720"/>
        </w:tabs>
        <w:spacing w:line="480" w:lineRule="auto"/>
        <w:contextualSpacing/>
      </w:pPr>
      <w:r w:rsidRPr="008B7D72">
        <w:lastRenderedPageBreak/>
        <w:tab/>
      </w:r>
      <w:r w:rsidRPr="008B7D72">
        <w:tab/>
      </w:r>
      <w:r w:rsidRPr="008B7D72">
        <w:tab/>
      </w:r>
      <w:r w:rsidRPr="008B7D72">
        <w:tab/>
      </w:r>
      <w:r w:rsidRPr="008B7D72">
        <w:tab/>
        <w:t>Introduction</w:t>
      </w:r>
    </w:p>
    <w:p w14:paraId="5C6A33F8" w14:textId="4FA2A931" w:rsidR="001E279B" w:rsidRDefault="00C52EFF" w:rsidP="00E45521">
      <w:pPr>
        <w:spacing w:line="480" w:lineRule="auto"/>
      </w:pPr>
      <w:r w:rsidRPr="008B7D72">
        <w:tab/>
      </w:r>
      <w:r w:rsidR="00C22C48" w:rsidRPr="008B7D72">
        <w:t xml:space="preserve">In recent years there has been a call for policymakers to do more to support mental health and substance abuse </w:t>
      </w:r>
      <w:r w:rsidR="00661F85" w:rsidRPr="008B7D72">
        <w:t>services</w:t>
      </w:r>
      <w:r w:rsidR="00C22C48" w:rsidRPr="008B7D72">
        <w:t xml:space="preserve"> by </w:t>
      </w:r>
      <w:r w:rsidR="00661F85" w:rsidRPr="008B7D72">
        <w:t xml:space="preserve">cultivating awareness, increasing </w:t>
      </w:r>
      <w:r w:rsidR="00C22C48" w:rsidRPr="008B7D72">
        <w:t>access to evidence-based treatment, preserving families, and ensuring that policies are nonpunitive</w:t>
      </w:r>
      <w:r w:rsidR="005D0094">
        <w:t>, with new legislation</w:t>
      </w:r>
      <w:r w:rsidR="00661F85" w:rsidRPr="008B7D72">
        <w:t>. The</w:t>
      </w:r>
      <w:r w:rsidR="005D0094">
        <w:t xml:space="preserve"> </w:t>
      </w:r>
      <w:r w:rsidR="00661F85" w:rsidRPr="008B7D72">
        <w:t xml:space="preserve">outcome of which stands to </w:t>
      </w:r>
      <w:r w:rsidR="00C22C48" w:rsidRPr="008B7D72">
        <w:t xml:space="preserve">influence long-term health and welfare practices in </w:t>
      </w:r>
      <w:r w:rsidR="00661F85" w:rsidRPr="008B7D72">
        <w:t>our</w:t>
      </w:r>
      <w:r w:rsidR="00C22C48" w:rsidRPr="008B7D72">
        <w:t xml:space="preserve"> communit</w:t>
      </w:r>
      <w:r w:rsidR="00661F85" w:rsidRPr="008B7D72">
        <w:t xml:space="preserve">ies all over the world. </w:t>
      </w:r>
      <w:r w:rsidR="00AB0963" w:rsidRPr="008B7D72">
        <w:t xml:space="preserve">In the era of managed care, all of the focus is placed on providing best-practice based service to the client consumer. While this is a well-supported and progressive </w:t>
      </w:r>
      <w:r w:rsidR="00661F85" w:rsidRPr="008B7D72">
        <w:t xml:space="preserve">route </w:t>
      </w:r>
      <w:r w:rsidR="00AB0963" w:rsidRPr="008B7D72">
        <w:t xml:space="preserve">to </w:t>
      </w:r>
      <w:r w:rsidR="00D23910" w:rsidRPr="008B7D72">
        <w:t>the</w:t>
      </w:r>
      <w:r w:rsidR="00C22C48" w:rsidRPr="008B7D72">
        <w:t xml:space="preserve"> advance</w:t>
      </w:r>
      <w:r w:rsidR="00D23910" w:rsidRPr="008B7D72">
        <w:t>ment of</w:t>
      </w:r>
      <w:r w:rsidR="00C22C48" w:rsidRPr="008B7D72">
        <w:t xml:space="preserve"> the </w:t>
      </w:r>
      <w:r w:rsidR="00661F85" w:rsidRPr="008B7D72">
        <w:t xml:space="preserve">counseling profession </w:t>
      </w:r>
      <w:r w:rsidR="00D23910" w:rsidRPr="008B7D72">
        <w:t xml:space="preserve">overall, </w:t>
      </w:r>
      <w:r w:rsidR="00C22C48" w:rsidRPr="008B7D72">
        <w:t xml:space="preserve">there is a </w:t>
      </w:r>
      <w:r w:rsidR="00661F85" w:rsidRPr="008B7D72">
        <w:t xml:space="preserve">key </w:t>
      </w:r>
      <w:r w:rsidR="00C22C48" w:rsidRPr="008B7D72">
        <w:t xml:space="preserve">element </w:t>
      </w:r>
      <w:r w:rsidR="00661F85" w:rsidRPr="008B7D72">
        <w:t>missing</w:t>
      </w:r>
      <w:r w:rsidR="00D23910" w:rsidRPr="008B7D72">
        <w:t>,</w:t>
      </w:r>
      <w:r w:rsidR="00E45521" w:rsidRPr="008B7D72">
        <w:t xml:space="preserve"> a sensible counseling supervision model</w:t>
      </w:r>
      <w:r w:rsidR="00380E44">
        <w:t xml:space="preserve"> (</w:t>
      </w:r>
      <w:r w:rsidR="00380E44" w:rsidRPr="00380E44">
        <w:t>Stoltenberg</w:t>
      </w:r>
      <w:r w:rsidR="00380E44">
        <w:t xml:space="preserve"> </w:t>
      </w:r>
      <w:r w:rsidR="00380E44" w:rsidRPr="00380E44">
        <w:t xml:space="preserve">&amp; </w:t>
      </w:r>
      <w:proofErr w:type="spellStart"/>
      <w:r w:rsidR="00380E44" w:rsidRPr="00380E44">
        <w:t>Delworth</w:t>
      </w:r>
      <w:proofErr w:type="spellEnd"/>
      <w:r w:rsidR="00380E44" w:rsidRPr="00380E44">
        <w:t>,</w:t>
      </w:r>
      <w:r w:rsidR="00380E44">
        <w:t xml:space="preserve"> </w:t>
      </w:r>
      <w:r w:rsidR="00380E44" w:rsidRPr="00380E44">
        <w:t>1987</w:t>
      </w:r>
      <w:r w:rsidR="00380E44">
        <w:t xml:space="preserve">; </w:t>
      </w:r>
      <w:r w:rsidR="00380E44" w:rsidRPr="008963FB">
        <w:t xml:space="preserve">(Borders et al., 1991; Getz, 1999; Magnuson et al., 2000; Peace &amp; </w:t>
      </w:r>
      <w:proofErr w:type="spellStart"/>
      <w:r w:rsidR="00380E44" w:rsidRPr="008963FB">
        <w:t>Sprinthall</w:t>
      </w:r>
      <w:proofErr w:type="spellEnd"/>
      <w:r w:rsidR="00380E44" w:rsidRPr="008963FB">
        <w:t>, 1998)</w:t>
      </w:r>
      <w:r w:rsidR="00E45521" w:rsidRPr="008B7D72">
        <w:t xml:space="preserve">. Clinical supervision serves a vital role as the equidistant bridge between the classroom and </w:t>
      </w:r>
      <w:r w:rsidR="00D23910" w:rsidRPr="008B7D72">
        <w:t xml:space="preserve">service delivery. </w:t>
      </w:r>
      <w:r w:rsidR="00EF3C4E" w:rsidRPr="008B7D72">
        <w:t>Most students entering the field are unaware of the supervision models, practices, and interventions</w:t>
      </w:r>
      <w:r w:rsidR="00380E44">
        <w:t>,</w:t>
      </w:r>
      <w:r w:rsidR="00EF3C4E" w:rsidRPr="008B7D72">
        <w:t xml:space="preserve"> that incorporates and integrates counseling theory and practice with a role-based supervision approach. </w:t>
      </w:r>
      <w:r w:rsidRPr="008B7D72">
        <w:t xml:space="preserve">Much like there has been a call for policymakers to make improvements </w:t>
      </w:r>
      <w:r w:rsidR="00AD2762" w:rsidRPr="008B7D72">
        <w:t xml:space="preserve">in the counseling field, </w:t>
      </w:r>
      <w:r w:rsidRPr="008B7D72">
        <w:t xml:space="preserve">there is also a call for </w:t>
      </w:r>
      <w:r w:rsidR="00AD2762" w:rsidRPr="008B7D72">
        <w:t xml:space="preserve">academic scholars </w:t>
      </w:r>
      <w:r w:rsidRPr="008B7D72">
        <w:t xml:space="preserve">and </w:t>
      </w:r>
      <w:r w:rsidR="00AD2762" w:rsidRPr="008B7D72">
        <w:t xml:space="preserve">counselors alike, </w:t>
      </w:r>
      <w:r w:rsidRPr="008B7D72">
        <w:t xml:space="preserve">to contribute to the knowledge base </w:t>
      </w:r>
      <w:r w:rsidR="00AD2762" w:rsidRPr="008B7D72">
        <w:t xml:space="preserve">and overall enhancement </w:t>
      </w:r>
      <w:r w:rsidRPr="008B7D72">
        <w:t xml:space="preserve">of the </w:t>
      </w:r>
      <w:r w:rsidR="00183BAA">
        <w:t xml:space="preserve">supervision </w:t>
      </w:r>
      <w:r w:rsidRPr="008B7D72">
        <w:t>profession</w:t>
      </w:r>
      <w:r w:rsidR="00AD2762" w:rsidRPr="008B7D72">
        <w:t xml:space="preserve"> (ACA, 2014</w:t>
      </w:r>
      <w:r w:rsidR="005D0094">
        <w:t xml:space="preserve">; </w:t>
      </w:r>
      <w:r w:rsidR="005D0094" w:rsidRPr="008963FB">
        <w:t>ACES</w:t>
      </w:r>
      <w:r w:rsidR="005D0094">
        <w:t>, 1995</w:t>
      </w:r>
      <w:r w:rsidR="00AD2762" w:rsidRPr="008B7D72">
        <w:t>). With this in mind, this article</w:t>
      </w:r>
      <w:r w:rsidR="00AD06CD" w:rsidRPr="008B7D72">
        <w:t xml:space="preserve"> offers an </w:t>
      </w:r>
      <w:r w:rsidR="00AD2762" w:rsidRPr="008B7D72">
        <w:t xml:space="preserve">addition to the counseling supervision field </w:t>
      </w:r>
      <w:r w:rsidR="00AD06CD" w:rsidRPr="008B7D72">
        <w:t xml:space="preserve">by way of a comprehensive approach to counseling supervision </w:t>
      </w:r>
      <w:r w:rsidR="00AD2762" w:rsidRPr="008B7D72">
        <w:t>called</w:t>
      </w:r>
      <w:r w:rsidR="00380E44">
        <w:t xml:space="preserve"> the</w:t>
      </w:r>
      <w:r w:rsidR="00AD2762" w:rsidRPr="008B7D72">
        <w:t xml:space="preserve"> </w:t>
      </w:r>
      <w:r w:rsidR="00380E44">
        <w:rPr>
          <w:i/>
        </w:rPr>
        <w:t>C</w:t>
      </w:r>
      <w:r w:rsidR="00AD2762" w:rsidRPr="008B7D72">
        <w:rPr>
          <w:i/>
        </w:rPr>
        <w:t>ircular Supervision Mode</w:t>
      </w:r>
      <w:r w:rsidR="00AD06CD" w:rsidRPr="008B7D72">
        <w:rPr>
          <w:i/>
        </w:rPr>
        <w:t>l.</w:t>
      </w:r>
      <w:r w:rsidR="00AD06CD" w:rsidRPr="008B7D72">
        <w:t xml:space="preserve"> This model </w:t>
      </w:r>
      <w:r w:rsidRPr="008B7D72">
        <w:t>promote</w:t>
      </w:r>
      <w:r w:rsidR="00AD06CD" w:rsidRPr="008B7D72">
        <w:t>s</w:t>
      </w:r>
      <w:r w:rsidRPr="008B7D72">
        <w:t xml:space="preserve"> a clearer understanding of the </w:t>
      </w:r>
      <w:r w:rsidR="00877A48">
        <w:t xml:space="preserve">educational journey and </w:t>
      </w:r>
      <w:r w:rsidR="00183BAA">
        <w:t>developmental phases</w:t>
      </w:r>
      <w:r w:rsidRPr="008B7D72">
        <w:t xml:space="preserve"> that lead to</w:t>
      </w:r>
      <w:r w:rsidR="00B50B5F" w:rsidRPr="008B7D72">
        <w:t xml:space="preserve"> favorable </w:t>
      </w:r>
      <w:r w:rsidR="00AD06CD" w:rsidRPr="008B7D72">
        <w:t xml:space="preserve">clinical outcomes </w:t>
      </w:r>
      <w:r w:rsidRPr="008B7D72">
        <w:t xml:space="preserve">and </w:t>
      </w:r>
      <w:r w:rsidR="00AD06CD" w:rsidRPr="008B7D72">
        <w:t>u</w:t>
      </w:r>
      <w:r w:rsidR="00B50B5F" w:rsidRPr="008B7D72">
        <w:t xml:space="preserve">ltimately a </w:t>
      </w:r>
      <w:r w:rsidRPr="008B7D72">
        <w:t xml:space="preserve">more just society. </w:t>
      </w:r>
    </w:p>
    <w:p w14:paraId="381CA6A4" w14:textId="24E0FC83" w:rsidR="004C2216" w:rsidRDefault="00C52EFF" w:rsidP="00E45521">
      <w:pPr>
        <w:spacing w:line="480" w:lineRule="auto"/>
      </w:pPr>
      <w:r>
        <w:t xml:space="preserve">Service definition </w:t>
      </w:r>
    </w:p>
    <w:p w14:paraId="13EB6252" w14:textId="755E705A" w:rsidR="00B446FF" w:rsidRPr="008B7D72" w:rsidRDefault="00C52EFF" w:rsidP="00B446FF">
      <w:pPr>
        <w:spacing w:line="480" w:lineRule="auto"/>
        <w:ind w:firstLine="720"/>
      </w:pPr>
      <w:r w:rsidRPr="008B7D72">
        <w:t>For this model, the clinical supervision definition remains the same; as an intervention which a more experienced professional provides guid</w:t>
      </w:r>
      <w:r w:rsidRPr="008B7D72">
        <w:t xml:space="preserve">ance to a novice entering the profession, </w:t>
      </w:r>
      <w:r w:rsidRPr="008B7D72">
        <w:lastRenderedPageBreak/>
        <w:t>providing education for the trainee, and assurance that only trained and appropriate candidates enter the field (Bernard &amp; Goodyear, 2004). Furthermore, supervision is a social process involving immersion in the pr</w:t>
      </w:r>
      <w:r w:rsidRPr="008B7D72">
        <w:t>ofessional culture through which the novice learns mores, attitudes, values, modes of thinking, and strategies for problem-solving that are embedded in that culture, thereby acquiring a professional identity (Auxier, Hughes, &amp; Kline, 2003; O’Byrne &amp; Rosenb</w:t>
      </w:r>
      <w:r w:rsidRPr="008B7D72">
        <w:t>erg, 1998).</w:t>
      </w:r>
    </w:p>
    <w:p w14:paraId="5F0351E2" w14:textId="77777777" w:rsidR="0025687E" w:rsidRPr="008B7D72" w:rsidRDefault="00C52EFF" w:rsidP="002A1E31">
      <w:pPr>
        <w:spacing w:line="480" w:lineRule="auto"/>
      </w:pPr>
      <w:r w:rsidRPr="008B7D72">
        <w:t>Philosophy and process of evaluation</w:t>
      </w:r>
    </w:p>
    <w:p w14:paraId="3E93DA1D" w14:textId="5EC2F84D" w:rsidR="004B6B4D" w:rsidRDefault="00C52EFF" w:rsidP="004B6B4D">
      <w:pPr>
        <w:spacing w:line="480" w:lineRule="auto"/>
        <w:ind w:firstLine="720"/>
      </w:pPr>
      <w:r>
        <w:t xml:space="preserve">The </w:t>
      </w:r>
      <w:r w:rsidR="00A528F3">
        <w:t>c</w:t>
      </w:r>
      <w:r>
        <w:t>ircular supervi</w:t>
      </w:r>
      <w:r w:rsidR="00D41FFD">
        <w:t>sion model aims to standardiz</w:t>
      </w:r>
      <w:r>
        <w:t>e</w:t>
      </w:r>
      <w:r w:rsidR="00D41FFD">
        <w:t xml:space="preserve"> the supervision profession by ensuring consistency in the service definition, the </w:t>
      </w:r>
      <w:r w:rsidR="00D41FFD" w:rsidRPr="008B7D72">
        <w:t>methodology</w:t>
      </w:r>
      <w:r w:rsidR="00D41FFD">
        <w:t xml:space="preserve"> of clinical supervision </w:t>
      </w:r>
      <w:r>
        <w:t xml:space="preserve">training and service </w:t>
      </w:r>
      <w:r w:rsidR="00D41FFD">
        <w:t>delivery</w:t>
      </w:r>
      <w:r>
        <w:t xml:space="preserve">. </w:t>
      </w:r>
      <w:r w:rsidR="00162158" w:rsidRPr="008B7D72">
        <w:t xml:space="preserve">The </w:t>
      </w:r>
      <w:r w:rsidR="00162158">
        <w:t xml:space="preserve">development of the clinical supervisor is critical. </w:t>
      </w:r>
      <w:r>
        <w:t>As t</w:t>
      </w:r>
      <w:r w:rsidR="00417BB3" w:rsidRPr="008B7D72">
        <w:t xml:space="preserve">he </w:t>
      </w:r>
      <w:r w:rsidR="00417BB3">
        <w:t xml:space="preserve">supervisor is the </w:t>
      </w:r>
      <w:r w:rsidR="00417BB3" w:rsidRPr="008B7D72">
        <w:t xml:space="preserve">ultimate responsible party </w:t>
      </w:r>
      <w:r w:rsidR="00417BB3">
        <w:t xml:space="preserve">for </w:t>
      </w:r>
      <w:r w:rsidR="00417BB3" w:rsidRPr="008B7D72">
        <w:t xml:space="preserve">the wellness of the client as stated in the American Counseling Association </w:t>
      </w:r>
      <w:r w:rsidR="00417BB3" w:rsidRPr="008B7D72">
        <w:rPr>
          <w:i/>
          <w:iCs/>
        </w:rPr>
        <w:t>Code of Ethics</w:t>
      </w:r>
      <w:r w:rsidR="00417BB3" w:rsidRPr="008B7D72">
        <w:t xml:space="preserve"> under standards “F.4. Supervisor Responsibilities” (ACA, 2014)</w:t>
      </w:r>
      <w:r w:rsidR="00417BB3">
        <w:t xml:space="preserve">. </w:t>
      </w:r>
      <w:r>
        <w:t xml:space="preserve">However, this developmental process should begin while the supervisor is a counselor and is considered a novice in the field. </w:t>
      </w:r>
      <w:r w:rsidR="00417BB3" w:rsidRPr="008B7D72">
        <w:t>When counselors without adequate preparation assume responsibility for supervising trainees, they may inadvertently portray supervision as a superficial requirement and miss the opportunity to adequately prepare individual members of the next generation of counselors (Magnuson, Norem, &amp; Bradley, 2001, p. 214).</w:t>
      </w:r>
      <w:r w:rsidR="00417BB3">
        <w:t xml:space="preserve"> </w:t>
      </w:r>
      <w:r w:rsidR="00417BB3" w:rsidRPr="008963FB">
        <w:t xml:space="preserve">The cycle of </w:t>
      </w:r>
      <w:r w:rsidR="00417BB3">
        <w:t>i</w:t>
      </w:r>
      <w:r w:rsidR="00417BB3" w:rsidRPr="008963FB">
        <w:t>nadequate clinical supervision in counseling can be perpetuated when universities place interns in schools and these interns receive their on-site supervision from counselors who have had little or no formal education in supervision</w:t>
      </w:r>
      <w:r w:rsidR="00877A48">
        <w:t xml:space="preserve"> (</w:t>
      </w:r>
      <w:r w:rsidR="00877A48">
        <w:t>Peace</w:t>
      </w:r>
      <w:r w:rsidR="00877A48">
        <w:t xml:space="preserve"> </w:t>
      </w:r>
      <w:r w:rsidR="00877A48">
        <w:t xml:space="preserve">&amp; </w:t>
      </w:r>
      <w:proofErr w:type="spellStart"/>
      <w:r w:rsidR="00877A48">
        <w:t>Sprinthall</w:t>
      </w:r>
      <w:proofErr w:type="spellEnd"/>
      <w:r w:rsidR="00877A48">
        <w:t>, 1998)</w:t>
      </w:r>
      <w:r w:rsidR="00417BB3" w:rsidRPr="008963FB">
        <w:t>.</w:t>
      </w:r>
      <w:r w:rsidR="00162158">
        <w:t xml:space="preserve"> </w:t>
      </w:r>
      <w:r w:rsidRPr="008B7D72">
        <w:t>In the counseling profession, supervision should be considered is a rite of</w:t>
      </w:r>
      <w:r w:rsidRPr="008B7D72">
        <w:t xml:space="preserve"> passage, the means by which skills are refined, theory and practice are integrated, and trainees explore their new professional identities in </w:t>
      </w:r>
      <w:r w:rsidRPr="008B7D72">
        <w:lastRenderedPageBreak/>
        <w:t>preparation for induction into their profession, so formal exposure to this process is paramount (</w:t>
      </w:r>
      <w:r w:rsidRPr="00C83885">
        <w:t>Dollarhide</w:t>
      </w:r>
      <w:r w:rsidRPr="008B7D72">
        <w:t xml:space="preserve"> &amp;</w:t>
      </w:r>
      <w:r w:rsidRPr="00C83885">
        <w:t xml:space="preserve"> Mi</w:t>
      </w:r>
      <w:r w:rsidRPr="00C83885">
        <w:t>ller</w:t>
      </w:r>
      <w:r w:rsidRPr="008B7D72">
        <w:t xml:space="preserve">, </w:t>
      </w:r>
      <w:r w:rsidRPr="00C83885">
        <w:t>2006</w:t>
      </w:r>
      <w:r w:rsidRPr="008B7D72">
        <w:t>; Pearson, 2006</w:t>
      </w:r>
      <w:r w:rsidRPr="00C83885">
        <w:t>).</w:t>
      </w:r>
    </w:p>
    <w:p w14:paraId="655387E0" w14:textId="49235EFB" w:rsidR="0025687E" w:rsidRDefault="00C52EFF" w:rsidP="004B6B4D">
      <w:pPr>
        <w:spacing w:line="480" w:lineRule="auto"/>
      </w:pPr>
      <w:r w:rsidRPr="008B7D72">
        <w:t>Theory of counselor development</w:t>
      </w:r>
    </w:p>
    <w:p w14:paraId="22D038A5" w14:textId="781ACC43" w:rsidR="00864890" w:rsidRPr="008B7D72" w:rsidRDefault="00C52EFF" w:rsidP="00877A48">
      <w:pPr>
        <w:spacing w:line="480" w:lineRule="auto"/>
        <w:ind w:firstLine="720"/>
      </w:pPr>
      <w:r>
        <w:t xml:space="preserve">The </w:t>
      </w:r>
      <w:r w:rsidR="00A528F3">
        <w:t>c</w:t>
      </w:r>
      <w:r>
        <w:t xml:space="preserve">ircular supervision model’s </w:t>
      </w:r>
      <w:r w:rsidRPr="004B6B4D">
        <w:t xml:space="preserve">perspective </w:t>
      </w:r>
      <w:r>
        <w:t xml:space="preserve">on </w:t>
      </w:r>
      <w:r w:rsidR="004B6B4D">
        <w:t>counselor</w:t>
      </w:r>
      <w:r w:rsidR="004B6B4D" w:rsidRPr="004B6B4D">
        <w:t xml:space="preserve"> develop</w:t>
      </w:r>
      <w:r w:rsidR="004B6B4D">
        <w:t>ment</w:t>
      </w:r>
      <w:r>
        <w:t xml:space="preserve"> affirms a </w:t>
      </w:r>
      <w:r w:rsidRPr="004B6B4D">
        <w:t>strength</w:t>
      </w:r>
      <w:r>
        <w:t xml:space="preserve">-based approach. </w:t>
      </w:r>
      <w:r w:rsidRPr="008B7D72">
        <w:t xml:space="preserve">In the process of becoming competent as a </w:t>
      </w:r>
      <w:r>
        <w:t xml:space="preserve">clinical supervisor, </w:t>
      </w:r>
      <w:r w:rsidRPr="008B7D72">
        <w:t xml:space="preserve">the individual would be </w:t>
      </w:r>
      <w:r w:rsidRPr="008B7D72">
        <w:t>edif</w:t>
      </w:r>
      <w:r>
        <w:t xml:space="preserve">ied </w:t>
      </w:r>
      <w:r w:rsidRPr="008B7D72">
        <w:t>of the outcome at the beginning of the process</w:t>
      </w:r>
      <w:r>
        <w:t xml:space="preserve">, while training to become a counselor. This </w:t>
      </w:r>
      <w:r w:rsidRPr="008B7D72">
        <w:t xml:space="preserve">evidence-informed </w:t>
      </w:r>
      <w:r>
        <w:t>course</w:t>
      </w:r>
      <w:r w:rsidRPr="008B7D72">
        <w:t xml:space="preserve"> will allow the </w:t>
      </w:r>
      <w:r>
        <w:t xml:space="preserve">service providers </w:t>
      </w:r>
      <w:r w:rsidR="00877A48">
        <w:t xml:space="preserve">(supervisors) and the service recipient (supervisee) </w:t>
      </w:r>
      <w:r>
        <w:t xml:space="preserve">to all have the same information thus ensuring accountability and reliability of circular clinical </w:t>
      </w:r>
      <w:r>
        <w:t>service delivery.</w:t>
      </w:r>
      <w:r w:rsidRPr="004B6B4D">
        <w:t xml:space="preserve"> </w:t>
      </w:r>
      <w:r w:rsidR="004B6B4D" w:rsidRPr="004B6B4D">
        <w:t xml:space="preserve">The objective of </w:t>
      </w:r>
      <w:r>
        <w:t xml:space="preserve">this counselor development </w:t>
      </w:r>
      <w:r w:rsidR="004B6B4D" w:rsidRPr="004B6B4D">
        <w:t xml:space="preserve">is to </w:t>
      </w:r>
      <w:r w:rsidRPr="004B6B4D">
        <w:t>maximize</w:t>
      </w:r>
      <w:r w:rsidR="004B6B4D" w:rsidRPr="004B6B4D">
        <w:t xml:space="preserve"> and identify growth needed for the future</w:t>
      </w:r>
      <w:r>
        <w:t xml:space="preserve"> thus </w:t>
      </w:r>
      <w:r w:rsidR="004B6B4D" w:rsidRPr="004B6B4D">
        <w:t xml:space="preserve">continuously identifying new areas of growth in a life-long learning process </w:t>
      </w:r>
      <w:r>
        <w:t>(</w:t>
      </w:r>
      <w:r w:rsidR="00877A48" w:rsidRPr="00380E44">
        <w:t>Stoltenberg</w:t>
      </w:r>
      <w:r w:rsidR="00877A48">
        <w:t xml:space="preserve"> </w:t>
      </w:r>
      <w:r w:rsidR="00877A48" w:rsidRPr="00380E44">
        <w:t xml:space="preserve">&amp; </w:t>
      </w:r>
      <w:proofErr w:type="spellStart"/>
      <w:r w:rsidR="00877A48" w:rsidRPr="00380E44">
        <w:t>Delworth</w:t>
      </w:r>
      <w:proofErr w:type="spellEnd"/>
      <w:r w:rsidR="00877A48" w:rsidRPr="00380E44">
        <w:t>,</w:t>
      </w:r>
      <w:r w:rsidR="00877A48">
        <w:t xml:space="preserve"> </w:t>
      </w:r>
      <w:r w:rsidR="00877A48" w:rsidRPr="00380E44">
        <w:t>1</w:t>
      </w:r>
      <w:r w:rsidR="00877A48">
        <w:t>987</w:t>
      </w:r>
      <w:r>
        <w:t>)</w:t>
      </w:r>
      <w:r w:rsidRPr="004B6B4D">
        <w:t>.</w:t>
      </w:r>
      <w:r w:rsidR="00877A48">
        <w:t xml:space="preserve"> </w:t>
      </w:r>
      <w:r w:rsidRPr="008B7D72">
        <w:t xml:space="preserve">The </w:t>
      </w:r>
      <w:r w:rsidR="004C2216">
        <w:t>t</w:t>
      </w:r>
      <w:r w:rsidR="004C2216" w:rsidRPr="008B7D72">
        <w:t>heory of counselor development</w:t>
      </w:r>
      <w:r w:rsidR="004C2216">
        <w:t xml:space="preserve"> </w:t>
      </w:r>
      <w:r w:rsidRPr="008B7D72">
        <w:t xml:space="preserve">clinical skill components </w:t>
      </w:r>
      <w:r>
        <w:t>of the</w:t>
      </w:r>
      <w:r w:rsidR="00221325">
        <w:t xml:space="preserve"> </w:t>
      </w:r>
      <w:r w:rsidR="00A528F3">
        <w:t>c</w:t>
      </w:r>
      <w:r>
        <w:t>ircular s</w:t>
      </w:r>
      <w:r w:rsidR="0025687E">
        <w:t>u</w:t>
      </w:r>
      <w:r>
        <w:t xml:space="preserve">pervision model can </w:t>
      </w:r>
      <w:r w:rsidR="00221325">
        <w:t>be</w:t>
      </w:r>
      <w:r w:rsidR="002A1E31">
        <w:t xml:space="preserve"> </w:t>
      </w:r>
      <w:r w:rsidRPr="008B7D72">
        <w:t xml:space="preserve">synthesized </w:t>
      </w:r>
      <w:r>
        <w:t xml:space="preserve">through the acronym </w:t>
      </w:r>
      <w:r w:rsidRPr="008B7D72">
        <w:t>ASPECT</w:t>
      </w:r>
      <w:r w:rsidRPr="008B7D72">
        <w:t>:</w:t>
      </w:r>
    </w:p>
    <w:p w14:paraId="2919D035" w14:textId="77777777" w:rsidR="00864890" w:rsidRDefault="00C52EFF" w:rsidP="00864890">
      <w:pPr>
        <w:spacing w:line="480" w:lineRule="auto"/>
        <w:ind w:firstLine="720"/>
      </w:pPr>
      <w:r>
        <w:t>Accountability – upholding the promise to deliver quality services.</w:t>
      </w:r>
    </w:p>
    <w:p w14:paraId="5E5558EB" w14:textId="77777777" w:rsidR="00864890" w:rsidRDefault="00C52EFF" w:rsidP="00864890">
      <w:pPr>
        <w:spacing w:line="480" w:lineRule="auto"/>
        <w:ind w:firstLine="720"/>
      </w:pPr>
      <w:r>
        <w:t>Stewardship – mindful use of all available resources.</w:t>
      </w:r>
    </w:p>
    <w:p w14:paraId="0B411D25" w14:textId="77777777" w:rsidR="00864890" w:rsidRDefault="00C52EFF" w:rsidP="00864890">
      <w:pPr>
        <w:spacing w:line="480" w:lineRule="auto"/>
        <w:ind w:firstLine="720"/>
      </w:pPr>
      <w:r>
        <w:t>Professionalism – consisten</w:t>
      </w:r>
      <w:r>
        <w:t>t and ethical role modeling and application.</w:t>
      </w:r>
    </w:p>
    <w:p w14:paraId="5C07CBE3" w14:textId="77777777" w:rsidR="00864890" w:rsidRDefault="00C52EFF" w:rsidP="00864890">
      <w:pPr>
        <w:spacing w:line="480" w:lineRule="auto"/>
        <w:ind w:firstLine="720"/>
      </w:pPr>
      <w:r>
        <w:t>Excellence – the relentless pursuit to provide the best quality care.</w:t>
      </w:r>
    </w:p>
    <w:p w14:paraId="3225AD31" w14:textId="77777777" w:rsidR="00864890" w:rsidRDefault="00C52EFF" w:rsidP="00864890">
      <w:pPr>
        <w:spacing w:line="480" w:lineRule="auto"/>
        <w:ind w:firstLine="720"/>
      </w:pPr>
      <w:r>
        <w:t>Continuous Learning – a steadfast commitment to ongoing development.</w:t>
      </w:r>
    </w:p>
    <w:p w14:paraId="234694CE" w14:textId="2D2FB6C0" w:rsidR="00E91D4B" w:rsidRDefault="00C52EFF" w:rsidP="00E91D4B">
      <w:pPr>
        <w:spacing w:line="480" w:lineRule="auto"/>
        <w:ind w:left="720"/>
      </w:pPr>
      <w:r>
        <w:t>Teamwork – active support of collective wisdom and energy to achieve gre</w:t>
      </w:r>
      <w:r>
        <w:t>at results</w:t>
      </w:r>
      <w:r w:rsidR="00E91D4B">
        <w:t xml:space="preserve"> </w:t>
      </w:r>
      <w:r w:rsidR="00E91D4B">
        <w:t>(</w:t>
      </w:r>
      <w:r w:rsidR="00E91D4B" w:rsidRPr="008B7D72">
        <w:t>Center for Substance Abuse Treatment</w:t>
      </w:r>
      <w:r w:rsidR="00E91D4B">
        <w:t>,</w:t>
      </w:r>
      <w:r w:rsidR="00E91D4B">
        <w:t xml:space="preserve"> </w:t>
      </w:r>
      <w:r w:rsidR="00E91D4B" w:rsidRPr="008B7D72">
        <w:t>2009)</w:t>
      </w:r>
      <w:r w:rsidR="00E91D4B">
        <w:t>.</w:t>
      </w:r>
    </w:p>
    <w:p w14:paraId="449AFABD" w14:textId="77777777" w:rsidR="00E91D4B" w:rsidRDefault="00C52EFF" w:rsidP="00E91D4B">
      <w:pPr>
        <w:spacing w:line="480" w:lineRule="auto"/>
        <w:jc w:val="center"/>
      </w:pPr>
      <w:r w:rsidRPr="008B7D72">
        <w:t>Model</w:t>
      </w:r>
    </w:p>
    <w:p w14:paraId="4F4F769B" w14:textId="178FB944" w:rsidR="00311503" w:rsidRPr="008B7D72" w:rsidRDefault="00C52EFF" w:rsidP="00E91D4B">
      <w:pPr>
        <w:spacing w:line="480" w:lineRule="auto"/>
      </w:pPr>
      <w:r w:rsidRPr="008B7D72">
        <w:t xml:space="preserve">The circular supervision model </w:t>
      </w:r>
      <w:r w:rsidR="008B084E">
        <w:t xml:space="preserve">is </w:t>
      </w:r>
      <w:r w:rsidR="002A1E31">
        <w:t xml:space="preserve">considered </w:t>
      </w:r>
      <w:r w:rsidR="008B084E">
        <w:t>the model of model</w:t>
      </w:r>
      <w:r w:rsidR="00600CAF">
        <w:t>s</w:t>
      </w:r>
      <w:r w:rsidR="00E91D4B">
        <w:t xml:space="preserve"> as other models and their interventions function seamless within its gates</w:t>
      </w:r>
      <w:r w:rsidR="008B084E">
        <w:t xml:space="preserve">. </w:t>
      </w:r>
      <w:r w:rsidR="00E91D4B" w:rsidRPr="008B7D72">
        <w:t>The circular supervision model</w:t>
      </w:r>
      <w:r w:rsidR="00600CAF">
        <w:t xml:space="preserve"> </w:t>
      </w:r>
      <w:r w:rsidRPr="008B7D72">
        <w:t xml:space="preserve">focuses </w:t>
      </w:r>
      <w:r w:rsidR="00600CAF">
        <w:t xml:space="preserve">on </w:t>
      </w:r>
      <w:r w:rsidR="00600CAF">
        <w:lastRenderedPageBreak/>
        <w:t>standardiz</w:t>
      </w:r>
      <w:r w:rsidR="002A1E31">
        <w:t>ing</w:t>
      </w:r>
      <w:r w:rsidR="00600CAF">
        <w:t xml:space="preserve"> the clinical profession through </w:t>
      </w:r>
      <w:r w:rsidR="002A1E31">
        <w:t>the portal of circular</w:t>
      </w:r>
      <w:r w:rsidRPr="008B7D72">
        <w:t xml:space="preserve"> education</w:t>
      </w:r>
      <w:r w:rsidR="00221325">
        <w:t>.</w:t>
      </w:r>
      <w:r w:rsidR="008B084E" w:rsidRPr="008B7D72">
        <w:t xml:space="preserve"> </w:t>
      </w:r>
      <w:r w:rsidR="00221325">
        <w:t>The model has two aim for standardization</w:t>
      </w:r>
      <w:r w:rsidR="00477A9C">
        <w:t>: educational regulation and postgraduate phases.</w:t>
      </w:r>
    </w:p>
    <w:p w14:paraId="441CC1DB" w14:textId="01EF3B77" w:rsidR="00951A52" w:rsidRDefault="00C52EFF" w:rsidP="00951A52">
      <w:pPr>
        <w:spacing w:line="480" w:lineRule="auto"/>
        <w:ind w:firstLine="720"/>
      </w:pPr>
      <w:r w:rsidRPr="008B7D72">
        <w:t xml:space="preserve">Starting with graduate education </w:t>
      </w:r>
      <w:r w:rsidR="00600CAF">
        <w:t xml:space="preserve">as the entry portal of </w:t>
      </w:r>
      <w:r w:rsidRPr="008B7D72">
        <w:t xml:space="preserve">clinical training, </w:t>
      </w:r>
      <w:r w:rsidR="009D4EA8" w:rsidRPr="008B7D72">
        <w:t>individuals</w:t>
      </w:r>
      <w:r w:rsidRPr="008B7D72">
        <w:t xml:space="preserve"> who seek to provide </w:t>
      </w:r>
      <w:r w:rsidR="00600CAF">
        <w:t xml:space="preserve">clinical </w:t>
      </w:r>
      <w:r w:rsidRPr="008B7D72">
        <w:t>care wi</w:t>
      </w:r>
      <w:r w:rsidR="00600CAF">
        <w:t>ll</w:t>
      </w:r>
      <w:r w:rsidRPr="008B7D72">
        <w:t xml:space="preserve"> interact with the </w:t>
      </w:r>
      <w:r w:rsidR="00A528F3">
        <w:t>c</w:t>
      </w:r>
      <w:r w:rsidRPr="008B7D72">
        <w:t xml:space="preserve">ircular supervision </w:t>
      </w:r>
      <w:r w:rsidR="009D4EA8" w:rsidRPr="008B7D72">
        <w:t xml:space="preserve">model </w:t>
      </w:r>
      <w:r>
        <w:t>as part of their core require</w:t>
      </w:r>
      <w:r w:rsidR="00162158">
        <w:t>ment</w:t>
      </w:r>
      <w:r>
        <w:t xml:space="preserve"> </w:t>
      </w:r>
      <w:r w:rsidR="00162158">
        <w:t>for</w:t>
      </w:r>
      <w:r>
        <w:t xml:space="preserve"> successful completion</w:t>
      </w:r>
      <w:r w:rsidR="00877A48">
        <w:t xml:space="preserve"> of a graduate degree</w:t>
      </w:r>
      <w:r>
        <w:t xml:space="preserve">. </w:t>
      </w:r>
      <w:r w:rsidRPr="008B7D72">
        <w:t>Th</w:t>
      </w:r>
      <w:r w:rsidRPr="008B7D72">
        <w:t xml:space="preserve">e rationale is to educate the future service providers of what to expect from a supervisor and the supervisory process. To accomplish this the </w:t>
      </w:r>
      <w:r w:rsidR="00A528F3">
        <w:t>c</w:t>
      </w:r>
      <w:r w:rsidRPr="008B7D72">
        <w:t>ircular supervision model aligns itself with the Council for Accreditation of Counseling and Related Educational</w:t>
      </w:r>
      <w:r w:rsidRPr="008B7D72">
        <w:t xml:space="preserve"> Programs (CACREP), as this accreditation body provides consistency in program parameters, stemming from core areas of mental health education including; diagnosis and psychopathology; psychotherapy; psychological testing and assessment; lifestyle and care</w:t>
      </w:r>
      <w:r w:rsidRPr="008B7D72">
        <w:t xml:space="preserve">er development; supervised practicum and internship, to list a few, and introducing supervisory theories </w:t>
      </w:r>
      <w:r w:rsidR="00162158">
        <w:t xml:space="preserve">and intervention </w:t>
      </w:r>
      <w:r w:rsidRPr="008B7D72">
        <w:t xml:space="preserve">(CACREP, 2016). </w:t>
      </w:r>
    </w:p>
    <w:p w14:paraId="34E5D451" w14:textId="51346BE3" w:rsidR="00951A52" w:rsidRDefault="00C52EFF" w:rsidP="00AA08BD">
      <w:pPr>
        <w:spacing w:line="480" w:lineRule="auto"/>
        <w:ind w:firstLine="720"/>
      </w:pPr>
      <w:r>
        <w:t>Within this model, t</w:t>
      </w:r>
      <w:r w:rsidR="00600CAF">
        <w:t>he academic</w:t>
      </w:r>
      <w:r w:rsidR="00162158">
        <w:t xml:space="preserve"> program</w:t>
      </w:r>
      <w:r w:rsidR="00600CAF">
        <w:t xml:space="preserve"> </w:t>
      </w:r>
      <w:r w:rsidR="00162158">
        <w:t>contains</w:t>
      </w:r>
      <w:r w:rsidR="00600CAF">
        <w:t xml:space="preserve"> two sections. The first </w:t>
      </w:r>
      <w:r w:rsidR="00600CAF" w:rsidRPr="008B7D72">
        <w:t>CACREP</w:t>
      </w:r>
      <w:r w:rsidR="00600CAF">
        <w:t xml:space="preserve"> required section </w:t>
      </w:r>
      <w:r w:rsidR="00477A9C">
        <w:t xml:space="preserve">is for all </w:t>
      </w:r>
      <w:r w:rsidR="004B0449">
        <w:t>individual</w:t>
      </w:r>
      <w:r w:rsidR="00477A9C">
        <w:t xml:space="preserve">s pursuing a counselor or mental health degree. This course </w:t>
      </w:r>
      <w:r w:rsidR="00162158">
        <w:t>comprises of</w:t>
      </w:r>
      <w:r w:rsidR="00600CAF">
        <w:t xml:space="preserve"> general information exploring </w:t>
      </w:r>
      <w:r w:rsidR="00600CAF" w:rsidRPr="008B7D72">
        <w:rPr>
          <w:shd w:val="clear" w:color="auto" w:fill="FFFFFF"/>
        </w:rPr>
        <w:t xml:space="preserve">clinical supervision </w:t>
      </w:r>
      <w:r w:rsidR="00600CAF">
        <w:t xml:space="preserve">theories and interventions. </w:t>
      </w:r>
      <w:r w:rsidR="004B0449">
        <w:t xml:space="preserve">Individuals </w:t>
      </w:r>
      <w:r w:rsidR="00600CAF">
        <w:t>who are interested in p</w:t>
      </w:r>
      <w:r w:rsidR="00CF0855">
        <w:t>ursuing</w:t>
      </w:r>
      <w:r w:rsidR="00600CAF">
        <w:t xml:space="preserve"> </w:t>
      </w:r>
      <w:r w:rsidR="004B0449">
        <w:t xml:space="preserve">a </w:t>
      </w:r>
      <w:r w:rsidR="00600CAF">
        <w:t xml:space="preserve">clinical </w:t>
      </w:r>
      <w:r w:rsidR="00477A9C">
        <w:t xml:space="preserve">supervision </w:t>
      </w:r>
      <w:r w:rsidR="00600CAF">
        <w:t>licens</w:t>
      </w:r>
      <w:r w:rsidR="00477A9C">
        <w:t xml:space="preserve">e </w:t>
      </w:r>
      <w:r w:rsidR="00600CAF">
        <w:t xml:space="preserve">would engage in the </w:t>
      </w:r>
      <w:r w:rsidR="00600CAF" w:rsidRPr="008B7D72">
        <w:t xml:space="preserve">CACREP </w:t>
      </w:r>
      <w:r w:rsidR="00600CAF">
        <w:t xml:space="preserve">required advanced course. This </w:t>
      </w:r>
      <w:r w:rsidR="00CF0855">
        <w:t xml:space="preserve">comprehensive </w:t>
      </w:r>
      <w:r w:rsidR="00600CAF">
        <w:t xml:space="preserve">course </w:t>
      </w:r>
      <w:r w:rsidR="00CF0855">
        <w:t xml:space="preserve">builds and the knowledge from the previous sequence as it </w:t>
      </w:r>
      <w:r w:rsidR="00600CAF" w:rsidRPr="008B7D72">
        <w:rPr>
          <w:shd w:val="clear" w:color="auto" w:fill="FFFFFF"/>
        </w:rPr>
        <w:t>integra</w:t>
      </w:r>
      <w:r w:rsidR="00CF0855">
        <w:rPr>
          <w:shd w:val="clear" w:color="auto" w:fill="FFFFFF"/>
        </w:rPr>
        <w:t xml:space="preserve">tes </w:t>
      </w:r>
      <w:r w:rsidR="00AA08BD">
        <w:rPr>
          <w:shd w:val="clear" w:color="auto" w:fill="FFFFFF"/>
        </w:rPr>
        <w:t xml:space="preserve">all other </w:t>
      </w:r>
      <w:r w:rsidR="00600CAF" w:rsidRPr="008B7D72">
        <w:rPr>
          <w:shd w:val="clear" w:color="auto" w:fill="FFFFFF"/>
        </w:rPr>
        <w:t xml:space="preserve">clinical supervision </w:t>
      </w:r>
      <w:r w:rsidR="00600CAF">
        <w:t xml:space="preserve">theories, </w:t>
      </w:r>
      <w:r w:rsidR="00AA08BD">
        <w:t xml:space="preserve">models, </w:t>
      </w:r>
      <w:r w:rsidR="00600CAF">
        <w:t xml:space="preserve">interventions, </w:t>
      </w:r>
      <w:r w:rsidR="00600CAF" w:rsidRPr="008B7D72">
        <w:rPr>
          <w:shd w:val="clear" w:color="auto" w:fill="FFFFFF"/>
        </w:rPr>
        <w:t>practic</w:t>
      </w:r>
      <w:r w:rsidR="00600CAF">
        <w:rPr>
          <w:shd w:val="clear" w:color="auto" w:fill="FFFFFF"/>
        </w:rPr>
        <w:t xml:space="preserve">es </w:t>
      </w:r>
      <w:r w:rsidR="00600CAF" w:rsidRPr="008B7D72">
        <w:rPr>
          <w:shd w:val="clear" w:color="auto" w:fill="FFFFFF"/>
        </w:rPr>
        <w:t>in all recovery-oriented systems</w:t>
      </w:r>
      <w:r w:rsidR="00600CAF">
        <w:t xml:space="preserve"> </w:t>
      </w:r>
      <w:r w:rsidR="00600CAF">
        <w:rPr>
          <w:shd w:val="clear" w:color="auto" w:fill="FFFFFF"/>
        </w:rPr>
        <w:t>and administrative duties of a supervis</w:t>
      </w:r>
      <w:r w:rsidR="00CF0855">
        <w:rPr>
          <w:shd w:val="clear" w:color="auto" w:fill="FFFFFF"/>
        </w:rPr>
        <w:t>or</w:t>
      </w:r>
      <w:r w:rsidR="00F92672">
        <w:rPr>
          <w:shd w:val="clear" w:color="auto" w:fill="FFFFFF"/>
        </w:rPr>
        <w:t>.</w:t>
      </w:r>
    </w:p>
    <w:p w14:paraId="5285344A" w14:textId="08717FA2" w:rsidR="00AA08BD" w:rsidRDefault="00C52EFF" w:rsidP="00467DCE">
      <w:pPr>
        <w:spacing w:line="480" w:lineRule="auto"/>
      </w:pPr>
      <w:r>
        <w:t>Post-course completion phases</w:t>
      </w:r>
    </w:p>
    <w:p w14:paraId="1CFA926C" w14:textId="54F4C9B4" w:rsidR="00E95E5C" w:rsidRDefault="00C52EFF" w:rsidP="001B78DB">
      <w:pPr>
        <w:spacing w:line="480" w:lineRule="auto"/>
        <w:ind w:firstLine="720"/>
      </w:pPr>
      <w:r>
        <w:t>The p</w:t>
      </w:r>
      <w:r w:rsidR="00D53284">
        <w:t>ost-course completion phases</w:t>
      </w:r>
      <w:r>
        <w:t xml:space="preserve"> hol</w:t>
      </w:r>
      <w:r w:rsidR="00E91D4B">
        <w:t>d</w:t>
      </w:r>
      <w:r>
        <w:t xml:space="preserve"> consultation as </w:t>
      </w:r>
      <w:r w:rsidR="00E91D4B">
        <w:t xml:space="preserve">a </w:t>
      </w:r>
      <w:r>
        <w:t xml:space="preserve">cornerstone to the model and </w:t>
      </w:r>
      <w:r w:rsidR="00202A8A">
        <w:t>require</w:t>
      </w:r>
      <w:r>
        <w:t xml:space="preserve"> consultation</w:t>
      </w:r>
      <w:r w:rsidR="00202A8A">
        <w:t xml:space="preserve"> for the life of the supervisor actively functioning under any profession</w:t>
      </w:r>
      <w:r w:rsidR="00467DCE">
        <w:t>al</w:t>
      </w:r>
      <w:r w:rsidR="00202A8A">
        <w:t xml:space="preserve"> </w:t>
      </w:r>
      <w:r w:rsidR="00202A8A">
        <w:lastRenderedPageBreak/>
        <w:t>capacity</w:t>
      </w:r>
      <w:r w:rsidR="00E30F7C">
        <w:t xml:space="preserve">. </w:t>
      </w:r>
      <w:r w:rsidR="00F92672">
        <w:t>T</w:t>
      </w:r>
      <w:r w:rsidR="00F92672">
        <w:t xml:space="preserve">o ensure adequate cultivate of the </w:t>
      </w:r>
      <w:r w:rsidR="00F92672">
        <w:t>supervis</w:t>
      </w:r>
      <w:r w:rsidR="00F92672">
        <w:t xml:space="preserve">or’s </w:t>
      </w:r>
      <w:r w:rsidR="00F92672" w:rsidRPr="008B7D72">
        <w:t>identity development</w:t>
      </w:r>
      <w:r w:rsidR="00F92672">
        <w:t xml:space="preserve">, the </w:t>
      </w:r>
      <w:r w:rsidR="001B78DB" w:rsidRPr="008B7D72">
        <w:t xml:space="preserve">professional acculturation emerging through guided participation </w:t>
      </w:r>
      <w:r w:rsidR="001B78DB">
        <w:t xml:space="preserve">of </w:t>
      </w:r>
      <w:r w:rsidR="00F92672">
        <w:t>consultation</w:t>
      </w:r>
      <w:r w:rsidR="00F92672" w:rsidRPr="008B7D72">
        <w:t xml:space="preserve"> </w:t>
      </w:r>
      <w:r w:rsidR="001B78DB">
        <w:t xml:space="preserve">would be used. </w:t>
      </w:r>
      <w:r>
        <w:t>By obtaining consultation</w:t>
      </w:r>
      <w:r w:rsidRPr="008B7D72">
        <w:t xml:space="preserve"> </w:t>
      </w:r>
      <w:r w:rsidR="00FA7EB8">
        <w:t>the c</w:t>
      </w:r>
      <w:r w:rsidRPr="008B7D72">
        <w:t>linical supervisor gain</w:t>
      </w:r>
      <w:r w:rsidR="00FA7EB8">
        <w:t>s</w:t>
      </w:r>
      <w:r w:rsidRPr="008B7D72">
        <w:t xml:space="preserve"> advanced competency through ongoing feedback and guidance throughout their professional career</w:t>
      </w:r>
      <w:r w:rsidR="00E91D4B">
        <w:t xml:space="preserve"> </w:t>
      </w:r>
      <w:r w:rsidR="00E91D4B">
        <w:rPr>
          <w:shd w:val="clear" w:color="auto" w:fill="FFFFFF"/>
        </w:rPr>
        <w:t>(</w:t>
      </w:r>
      <w:r w:rsidR="00E91D4B" w:rsidRPr="008963FB">
        <w:t>Henderson</w:t>
      </w:r>
      <w:r w:rsidR="00E91D4B">
        <w:t>,</w:t>
      </w:r>
      <w:r w:rsidR="00E91D4B" w:rsidRPr="008963FB">
        <w:t>1994)</w:t>
      </w:r>
      <w:r w:rsidRPr="008B7D72">
        <w:t>.</w:t>
      </w:r>
      <w:r>
        <w:t xml:space="preserve"> </w:t>
      </w:r>
      <w:r w:rsidR="00FA7EB8">
        <w:t xml:space="preserve">The </w:t>
      </w:r>
      <w:r w:rsidR="00FA7EB8" w:rsidRPr="00FA7EB8">
        <w:t>responsibility of administering and enforcing</w:t>
      </w:r>
      <w:r w:rsidR="00FA7EB8">
        <w:t xml:space="preserve"> consultation</w:t>
      </w:r>
      <w:r w:rsidR="00467DCE">
        <w:t xml:space="preserve"> requirement</w:t>
      </w:r>
      <w:r w:rsidR="00F92672">
        <w:t>s</w:t>
      </w:r>
      <w:r w:rsidR="00FA7EB8" w:rsidRPr="00FA7EB8">
        <w:t xml:space="preserve"> </w:t>
      </w:r>
      <w:r w:rsidR="00FA7EB8">
        <w:t>will be given to the ind</w:t>
      </w:r>
      <w:r w:rsidR="00467DCE">
        <w:t>ividual</w:t>
      </w:r>
      <w:r w:rsidR="00F92672">
        <w:t>’</w:t>
      </w:r>
      <w:r w:rsidR="00467DCE">
        <w:t xml:space="preserve">s </w:t>
      </w:r>
      <w:r w:rsidR="00FA7EB8">
        <w:t xml:space="preserve">governing mental health and substance abuse </w:t>
      </w:r>
      <w:r w:rsidR="00467DCE">
        <w:t>b</w:t>
      </w:r>
      <w:r w:rsidR="00FA7EB8" w:rsidRPr="00FA7EB8">
        <w:t>oard organizations</w:t>
      </w:r>
      <w:r w:rsidR="00467DCE">
        <w:t xml:space="preserve">, </w:t>
      </w:r>
      <w:r w:rsidR="00FA7EB8">
        <w:t>as part of the continuing education units</w:t>
      </w:r>
      <w:r w:rsidR="00467DCE">
        <w:t xml:space="preserve">, </w:t>
      </w:r>
      <w:r w:rsidR="00FA7EB8">
        <w:t xml:space="preserve">mandatory for licensure recertification. </w:t>
      </w:r>
    </w:p>
    <w:p w14:paraId="348FB3BB" w14:textId="46D6711D" w:rsidR="00FA7EB8" w:rsidRDefault="001B78DB" w:rsidP="00FA7EB8">
      <w:pPr>
        <w:spacing w:line="480" w:lineRule="auto"/>
        <w:ind w:firstLine="720"/>
      </w:pPr>
      <w:r>
        <w:rPr>
          <w:shd w:val="clear" w:color="auto" w:fill="FFFFFF"/>
        </w:rPr>
        <w:t>Below is t</w:t>
      </w:r>
      <w:r w:rsidR="00C52EFF">
        <w:rPr>
          <w:shd w:val="clear" w:color="auto" w:fill="FFFFFF"/>
        </w:rPr>
        <w:t>he other c</w:t>
      </w:r>
      <w:r w:rsidR="00C52EFF" w:rsidRPr="008B7D72">
        <w:t>omponent</w:t>
      </w:r>
      <w:r w:rsidR="00C52EFF">
        <w:t xml:space="preserve"> of the </w:t>
      </w:r>
      <w:r w:rsidR="00A528F3">
        <w:t>c</w:t>
      </w:r>
      <w:r w:rsidR="00C52EFF">
        <w:t xml:space="preserve">ircular supervision model </w:t>
      </w:r>
      <w:r>
        <w:t>being</w:t>
      </w:r>
      <w:r w:rsidR="00C52EFF">
        <w:t xml:space="preserve"> the </w:t>
      </w:r>
      <w:r w:rsidR="00C52EFF" w:rsidRPr="008B7D72">
        <w:t>propose</w:t>
      </w:r>
      <w:r w:rsidR="00C52EFF">
        <w:t>d</w:t>
      </w:r>
      <w:r w:rsidR="00C52EFF" w:rsidRPr="008B7D72">
        <w:t xml:space="preserve"> </w:t>
      </w:r>
      <w:r w:rsidR="00C52EFF">
        <w:t>phases of supervision progression</w:t>
      </w:r>
      <w:r>
        <w:t xml:space="preserve">: </w:t>
      </w:r>
    </w:p>
    <w:p w14:paraId="401E4E99" w14:textId="12D6A71E" w:rsidR="00B446FF" w:rsidRDefault="00C52EFF" w:rsidP="00E95E5C">
      <w:pPr>
        <w:spacing w:line="480" w:lineRule="auto"/>
      </w:pPr>
      <w:r>
        <w:t>Phase one – Simulat</w:t>
      </w:r>
      <w:r w:rsidR="003A446D">
        <w:t>io</w:t>
      </w:r>
      <w:r>
        <w:t>n (1-2 years)</w:t>
      </w:r>
      <w:r w:rsidR="00183BAA">
        <w:t xml:space="preserve"> </w:t>
      </w:r>
    </w:p>
    <w:p w14:paraId="289CB09C" w14:textId="3C1F1CB8" w:rsidR="003A446D" w:rsidRDefault="00C52EFF" w:rsidP="003A446D">
      <w:pPr>
        <w:spacing w:line="480" w:lineRule="auto"/>
        <w:ind w:firstLine="720"/>
      </w:pPr>
      <w:r>
        <w:t xml:space="preserve">New to </w:t>
      </w:r>
      <w:r w:rsidR="003A352B">
        <w:t xml:space="preserve">the </w:t>
      </w:r>
      <w:r>
        <w:t xml:space="preserve">field supervisors would try to mirror theory academia </w:t>
      </w:r>
      <w:r>
        <w:t>counseling based on sheltered experiences</w:t>
      </w:r>
      <w:r w:rsidR="00E93C08">
        <w:t xml:space="preserve"> through a process called </w:t>
      </w:r>
      <w:r w:rsidR="00E93C08" w:rsidRPr="003A446D">
        <w:rPr>
          <w:i/>
          <w:iCs/>
        </w:rPr>
        <w:t>simulati</w:t>
      </w:r>
      <w:r>
        <w:rPr>
          <w:i/>
          <w:iCs/>
        </w:rPr>
        <w:t>o</w:t>
      </w:r>
      <w:r w:rsidR="00E93C08" w:rsidRPr="003A446D">
        <w:rPr>
          <w:i/>
          <w:iCs/>
        </w:rPr>
        <w:t>n</w:t>
      </w:r>
      <w:r>
        <w:t>. Individual</w:t>
      </w:r>
      <w:r w:rsidR="00AA08BD">
        <w:t>s</w:t>
      </w:r>
      <w:r>
        <w:t xml:space="preserve"> in this phase have one to two years of </w:t>
      </w:r>
      <w:r w:rsidR="003A352B">
        <w:t xml:space="preserve">post-graduate </w:t>
      </w:r>
      <w:r>
        <w:t>experience</w:t>
      </w:r>
      <w:r w:rsidR="00E95E5C">
        <w:t xml:space="preserve">. </w:t>
      </w:r>
      <w:r w:rsidR="00410D69">
        <w:t>The supervisor has selected a supervision model and is functioning under its theoretical approach</w:t>
      </w:r>
      <w:r>
        <w:t>.</w:t>
      </w:r>
      <w:r w:rsidR="00410D69">
        <w:t xml:space="preserve"> While working to develop a solid sense of supervisory identi</w:t>
      </w:r>
      <w:r>
        <w:t>ty</w:t>
      </w:r>
      <w:r w:rsidR="00410D69">
        <w:t xml:space="preserve">, within this model, the supervisor </w:t>
      </w:r>
      <w:r>
        <w:t>is</w:t>
      </w:r>
      <w:r w:rsidR="00410D69">
        <w:t xml:space="preserve"> met with conflict and also disappointment as the selected model is not applicable to all situation</w:t>
      </w:r>
      <w:r>
        <w:t>s</w:t>
      </w:r>
      <w:r w:rsidR="00410D69">
        <w:t>. It is during this timeframe that the realization occurs that s</w:t>
      </w:r>
      <w:r w:rsidR="003A352B">
        <w:t xml:space="preserve">upervision inside of the classroom offers an academic snapshot of the outside world but it does not account for the unpredictability that is common through experiences only. </w:t>
      </w:r>
      <w:r w:rsidR="00705F3A">
        <w:t xml:space="preserve">Still striving for proficiency, the supervisor seeks consultation more frequently to help mitigate feelings of conflict. </w:t>
      </w:r>
      <w:r w:rsidR="00705F3A" w:rsidRPr="00705F3A">
        <w:t>Subsequently</w:t>
      </w:r>
      <w:r w:rsidR="00705F3A">
        <w:t xml:space="preserve">, there is a noticeable </w:t>
      </w:r>
      <w:r w:rsidR="00E95E5C">
        <w:t>misconception</w:t>
      </w:r>
      <w:r>
        <w:t xml:space="preserve">, stemming from simulation, </w:t>
      </w:r>
      <w:r w:rsidR="00E95E5C">
        <w:t xml:space="preserve">that because the </w:t>
      </w:r>
      <w:r w:rsidR="00705F3A">
        <w:t xml:space="preserve">supervisor </w:t>
      </w:r>
      <w:r w:rsidR="003A352B">
        <w:t>has</w:t>
      </w:r>
      <w:r w:rsidR="00705F3A">
        <w:t xml:space="preserve"> received increased consultation, which can serve to model supervision, the supervisor gains a false sense of</w:t>
      </w:r>
      <w:r w:rsidR="00E95E5C">
        <w:t xml:space="preserve"> know</w:t>
      </w:r>
      <w:r w:rsidR="00705F3A">
        <w:t>-</w:t>
      </w:r>
      <w:r w:rsidR="00E95E5C">
        <w:t xml:space="preserve">how. </w:t>
      </w:r>
      <w:r>
        <w:t xml:space="preserve">Although these </w:t>
      </w:r>
      <w:r w:rsidR="003A352B">
        <w:t xml:space="preserve">previous </w:t>
      </w:r>
      <w:r>
        <w:t xml:space="preserve">experiences are enriching as it comprises of a reasonable facsimile, it does not adequately </w:t>
      </w:r>
      <w:r w:rsidR="003A352B">
        <w:t xml:space="preserve">reflect </w:t>
      </w:r>
      <w:r>
        <w:lastRenderedPageBreak/>
        <w:t xml:space="preserve">the </w:t>
      </w:r>
      <w:r w:rsidR="003A352B">
        <w:t xml:space="preserve">true </w:t>
      </w:r>
      <w:r>
        <w:t>per</w:t>
      </w:r>
      <w:r>
        <w:t xml:space="preserve">spective </w:t>
      </w:r>
      <w:r w:rsidR="003A352B">
        <w:t xml:space="preserve">of what it is to be a supervisor, </w:t>
      </w:r>
      <w:r>
        <w:t xml:space="preserve">as the individual </w:t>
      </w:r>
      <w:r w:rsidR="003A352B">
        <w:t xml:space="preserve">is </w:t>
      </w:r>
      <w:r>
        <w:t>on the receiving end of the intervention and not administering it. The supervisor’s knowledge is more like mimicking than a true implementation of knowledge-based skills.</w:t>
      </w:r>
    </w:p>
    <w:p w14:paraId="12E9AEC0" w14:textId="4DA3DEFD" w:rsidR="00B446FF" w:rsidRDefault="00C52EFF" w:rsidP="00AA08BD">
      <w:pPr>
        <w:spacing w:line="480" w:lineRule="auto"/>
      </w:pPr>
      <w:r>
        <w:t>Phase two- S</w:t>
      </w:r>
      <w:r w:rsidRPr="00EC7418">
        <w:t>uppositio</w:t>
      </w:r>
      <w:r w:rsidRPr="00EC7418">
        <w:t xml:space="preserve">n </w:t>
      </w:r>
      <w:r>
        <w:t>(2-4 years)</w:t>
      </w:r>
      <w:r w:rsidR="00183BAA">
        <w:t xml:space="preserve"> </w:t>
      </w:r>
    </w:p>
    <w:p w14:paraId="6DEE8010" w14:textId="154EA356" w:rsidR="00784D42" w:rsidRDefault="00C52EFF" w:rsidP="00784D42">
      <w:pPr>
        <w:spacing w:line="480" w:lineRule="auto"/>
        <w:ind w:firstLine="720"/>
      </w:pPr>
      <w:r>
        <w:t xml:space="preserve">Once coming to terms with </w:t>
      </w:r>
      <w:r w:rsidR="00B27ED5">
        <w:t xml:space="preserve">the </w:t>
      </w:r>
      <w:r w:rsidR="003A352B">
        <w:t>misconception and</w:t>
      </w:r>
      <w:r>
        <w:t xml:space="preserve"> </w:t>
      </w:r>
      <w:r w:rsidR="00B27ED5">
        <w:t xml:space="preserve">disappointment </w:t>
      </w:r>
      <w:r w:rsidR="003A352B">
        <w:t xml:space="preserve">caused by the </w:t>
      </w:r>
      <w:r w:rsidR="00B27ED5">
        <w:t xml:space="preserve">unrealistic </w:t>
      </w:r>
      <w:r>
        <w:t>expectation</w:t>
      </w:r>
      <w:r w:rsidR="00B27ED5">
        <w:t xml:space="preserve">s from </w:t>
      </w:r>
      <w:r w:rsidR="00E93C08">
        <w:t xml:space="preserve">the </w:t>
      </w:r>
      <w:r w:rsidR="003A352B">
        <w:t xml:space="preserve">sanitize </w:t>
      </w:r>
      <w:r w:rsidR="00B27ED5">
        <w:t>theoretical perspective</w:t>
      </w:r>
      <w:r w:rsidR="003A352B">
        <w:t xml:space="preserve"> to the unpredictability of real</w:t>
      </w:r>
      <w:r w:rsidR="003A446D">
        <w:t>-</w:t>
      </w:r>
      <w:r w:rsidR="003A352B">
        <w:t>world supervising</w:t>
      </w:r>
      <w:r w:rsidR="003A446D">
        <w:t>,</w:t>
      </w:r>
      <w:r w:rsidR="00B27ED5">
        <w:t xml:space="preserve"> </w:t>
      </w:r>
      <w:r w:rsidR="003A352B">
        <w:t>the s</w:t>
      </w:r>
      <w:r w:rsidR="00E93C08">
        <w:t>upervisor t</w:t>
      </w:r>
      <w:r w:rsidR="008021B1">
        <w:t>ransition</w:t>
      </w:r>
      <w:r w:rsidR="003A446D">
        <w:t>s</w:t>
      </w:r>
      <w:r w:rsidR="008021B1">
        <w:t xml:space="preserve"> into th</w:t>
      </w:r>
      <w:r w:rsidR="003A352B">
        <w:t xml:space="preserve">e </w:t>
      </w:r>
      <w:r w:rsidR="003A352B" w:rsidRPr="003A446D">
        <w:rPr>
          <w:i/>
          <w:iCs/>
        </w:rPr>
        <w:t>supposition</w:t>
      </w:r>
      <w:r w:rsidR="003A352B">
        <w:t xml:space="preserve"> </w:t>
      </w:r>
      <w:r w:rsidR="008021B1">
        <w:t>phase</w:t>
      </w:r>
      <w:r w:rsidR="003A352B">
        <w:t>.</w:t>
      </w:r>
      <w:r w:rsidR="008021B1">
        <w:t xml:space="preserve"> </w:t>
      </w:r>
      <w:r w:rsidR="00F748CB">
        <w:t xml:space="preserve">Individuals in this phase have two to four years of experience as a clinical supervisor. </w:t>
      </w:r>
      <w:r w:rsidR="003A352B">
        <w:t xml:space="preserve">This phase may cause the supervisor to </w:t>
      </w:r>
      <w:r w:rsidR="00E93C08">
        <w:t xml:space="preserve">encounter </w:t>
      </w:r>
      <w:r w:rsidR="00643B6B">
        <w:t xml:space="preserve">further </w:t>
      </w:r>
      <w:r w:rsidR="00B27ED5">
        <w:t>feel</w:t>
      </w:r>
      <w:r w:rsidR="00E93C08">
        <w:t xml:space="preserve">ings </w:t>
      </w:r>
      <w:r w:rsidR="00B27ED5">
        <w:t>of uncertainty and may view clinical supervision with epistemic hesitan</w:t>
      </w:r>
      <w:r w:rsidR="00643B6B">
        <w:t>ce</w:t>
      </w:r>
      <w:r w:rsidR="00B27ED5">
        <w:t>.</w:t>
      </w:r>
      <w:r w:rsidR="00E93C08">
        <w:t xml:space="preserve"> This may be as a result of forming pressures</w:t>
      </w:r>
      <w:r w:rsidR="003A352B">
        <w:t xml:space="preserve"> to </w:t>
      </w:r>
      <w:r w:rsidR="00410D69">
        <w:t xml:space="preserve">demonstrate </w:t>
      </w:r>
      <w:r w:rsidR="00F748CB">
        <w:t>competency within their selected supervision model with limited success. The natural cue to broaden the supervisory scope begin</w:t>
      </w:r>
      <w:r>
        <w:t>s</w:t>
      </w:r>
      <w:r w:rsidR="00F748CB">
        <w:t xml:space="preserve"> within this phase. </w:t>
      </w:r>
      <w:r w:rsidR="00504205">
        <w:t xml:space="preserve">The supervisor </w:t>
      </w:r>
      <w:r w:rsidR="00504205" w:rsidRPr="008B7D72">
        <w:t>assumes greater responsibility for the content of supervision and learns how to be a self‐supervisor</w:t>
      </w:r>
      <w:r w:rsidR="000B7B20">
        <w:t xml:space="preserve"> (</w:t>
      </w:r>
      <w:r w:rsidR="000B7B20" w:rsidRPr="008B7D72">
        <w:t>Bernard &amp; Goodyear, 2004</w:t>
      </w:r>
      <w:r w:rsidR="000B7B20">
        <w:t>)</w:t>
      </w:r>
      <w:r w:rsidR="00504205" w:rsidRPr="008B7D72">
        <w:t>.</w:t>
      </w:r>
      <w:r w:rsidR="00504205">
        <w:t xml:space="preserve"> </w:t>
      </w:r>
      <w:r>
        <w:t>The supervisor becomes more experimental as the supervisor</w:t>
      </w:r>
      <w:r w:rsidRPr="00784D42">
        <w:t xml:space="preserve"> </w:t>
      </w:r>
      <w:r>
        <w:t>exposure to other supervision model</w:t>
      </w:r>
      <w:r w:rsidR="000B7B20">
        <w:t>s</w:t>
      </w:r>
      <w:r>
        <w:t xml:space="preserve"> increase</w:t>
      </w:r>
      <w:r>
        <w:t>. As the supervisor re-engage other supervision models and practice their interventions i</w:t>
      </w:r>
      <w:r>
        <w:t xml:space="preserve">n the context of real-world supervision the feelings of </w:t>
      </w:r>
      <w:r w:rsidRPr="00784D42">
        <w:t>supposition</w:t>
      </w:r>
      <w:r>
        <w:t xml:space="preserve"> </w:t>
      </w:r>
      <w:r w:rsidR="00B37A1C">
        <w:t>dissipate</w:t>
      </w:r>
      <w:r>
        <w:t>, transit</w:t>
      </w:r>
      <w:r w:rsidR="006D488D">
        <w:t>ion</w:t>
      </w:r>
      <w:r>
        <w:t xml:space="preserve">ing </w:t>
      </w:r>
      <w:r w:rsidR="00B37A1C">
        <w:t xml:space="preserve">them </w:t>
      </w:r>
      <w:r>
        <w:t xml:space="preserve">out of this phase. </w:t>
      </w:r>
    </w:p>
    <w:p w14:paraId="29E1B42C" w14:textId="0BEF68FF" w:rsidR="00B446FF" w:rsidRDefault="00C52EFF" w:rsidP="00D53284">
      <w:pPr>
        <w:spacing w:line="480" w:lineRule="auto"/>
      </w:pPr>
      <w:r>
        <w:t>Phase three- Reformulation (4-6 years)</w:t>
      </w:r>
      <w:r w:rsidR="00183BAA">
        <w:t xml:space="preserve"> </w:t>
      </w:r>
    </w:p>
    <w:p w14:paraId="38ADB65F" w14:textId="628FDC58" w:rsidR="006D488D" w:rsidRDefault="00C52EFF" w:rsidP="00504205">
      <w:pPr>
        <w:spacing w:line="480" w:lineRule="auto"/>
        <w:ind w:firstLine="720"/>
      </w:pPr>
      <w:r>
        <w:t xml:space="preserve">The </w:t>
      </w:r>
      <w:r w:rsidRPr="006D488D">
        <w:rPr>
          <w:i/>
          <w:iCs/>
        </w:rPr>
        <w:t xml:space="preserve">reformulation </w:t>
      </w:r>
      <w:r>
        <w:t xml:space="preserve">phase is characterized by a </w:t>
      </w:r>
      <w:r w:rsidR="00B37A1C">
        <w:t>sense of clinical competencies</w:t>
      </w:r>
      <w:r>
        <w:t>. The supervisor has t</w:t>
      </w:r>
      <w:r>
        <w:t xml:space="preserve">he capacity to </w:t>
      </w:r>
      <w:r w:rsidR="00B37A1C">
        <w:t xml:space="preserve">flow in and out of supervision </w:t>
      </w:r>
      <w:r>
        <w:t>models. There is an ease of application, employing the appropriate interventions</w:t>
      </w:r>
      <w:r w:rsidR="004640C2">
        <w:t>,</w:t>
      </w:r>
      <w:r w:rsidR="004640C2" w:rsidRPr="004640C2">
        <w:t xml:space="preserve"> </w:t>
      </w:r>
      <w:r w:rsidR="004640C2">
        <w:t>seamlessly</w:t>
      </w:r>
      <w:r>
        <w:t xml:space="preserve">, from different models to </w:t>
      </w:r>
      <w:r w:rsidR="004640C2">
        <w:t xml:space="preserve">enhance treatment outcomes and </w:t>
      </w:r>
      <w:r>
        <w:t xml:space="preserve">ensure best practice. </w:t>
      </w:r>
      <w:r w:rsidR="00504205">
        <w:t xml:space="preserve">The supervisor’s evolution may </w:t>
      </w:r>
      <w:r w:rsidR="000B7B20">
        <w:t>advance</w:t>
      </w:r>
      <w:r w:rsidR="00504205">
        <w:t xml:space="preserve"> to a feeling of confidence in a specific model or an amalgamation of several models, here there is a </w:t>
      </w:r>
      <w:r w:rsidR="00504205">
        <w:lastRenderedPageBreak/>
        <w:t xml:space="preserve">clear reformulating of models and intervention utilization as it applies to practical implementations. Individuals in this phase have four to six years of experience. Other </w:t>
      </w:r>
      <w:r w:rsidR="004640C2">
        <w:t xml:space="preserve">characterization </w:t>
      </w:r>
      <w:r w:rsidR="00504205">
        <w:t xml:space="preserve">of this phase includes the supervisor’s </w:t>
      </w:r>
      <w:r>
        <w:t>cemented sense of self</w:t>
      </w:r>
      <w:r w:rsidR="00504205">
        <w:t xml:space="preserve"> and </w:t>
      </w:r>
      <w:r>
        <w:t>the supervisor</w:t>
      </w:r>
      <w:r w:rsidR="00504205">
        <w:t xml:space="preserve">’s eagerness </w:t>
      </w:r>
      <w:r>
        <w:t xml:space="preserve">to </w:t>
      </w:r>
      <w:r w:rsidR="00504205">
        <w:t xml:space="preserve">cultivate </w:t>
      </w:r>
      <w:r>
        <w:t xml:space="preserve">the counselor identity </w:t>
      </w:r>
      <w:r w:rsidR="00504205">
        <w:t xml:space="preserve">within their supervisee. </w:t>
      </w:r>
    </w:p>
    <w:p w14:paraId="52C9CD35" w14:textId="12C8F927" w:rsidR="00B446FF" w:rsidRDefault="00C52EFF" w:rsidP="000B7B20">
      <w:pPr>
        <w:spacing w:line="480" w:lineRule="auto"/>
      </w:pPr>
      <w:r>
        <w:t>Phase four- S</w:t>
      </w:r>
      <w:r w:rsidR="00072D88" w:rsidRPr="00221325">
        <w:t>ynthetization</w:t>
      </w:r>
      <w:r>
        <w:t xml:space="preserve"> (6-8 years)</w:t>
      </w:r>
      <w:r w:rsidR="00183BAA" w:rsidRPr="00183BAA">
        <w:t xml:space="preserve"> </w:t>
      </w:r>
    </w:p>
    <w:p w14:paraId="0D844844" w14:textId="5F0960E9" w:rsidR="00BB4DE2" w:rsidRDefault="00C52EFF" w:rsidP="000B7B20">
      <w:pPr>
        <w:spacing w:line="480" w:lineRule="auto"/>
        <w:ind w:firstLine="720"/>
      </w:pPr>
      <w:r>
        <w:t>While in this phase</w:t>
      </w:r>
      <w:r w:rsidR="004640C2">
        <w:t xml:space="preserve">, </w:t>
      </w:r>
      <w:r>
        <w:t>the su</w:t>
      </w:r>
      <w:r>
        <w:t>pervisor</w:t>
      </w:r>
      <w:r w:rsidR="004640C2">
        <w:t>’s wide range of experiences, allow for</w:t>
      </w:r>
      <w:r>
        <w:t xml:space="preserve"> feel</w:t>
      </w:r>
      <w:r w:rsidR="004640C2">
        <w:t xml:space="preserve">ings of establishment </w:t>
      </w:r>
      <w:r>
        <w:t xml:space="preserve">in </w:t>
      </w:r>
      <w:r w:rsidR="0089192A">
        <w:t xml:space="preserve">the </w:t>
      </w:r>
      <w:r w:rsidR="004640C2">
        <w:t>field</w:t>
      </w:r>
      <w:r w:rsidR="00991950">
        <w:t xml:space="preserve">. Individuals in this phase have six to eight years of experience and have succeeded in </w:t>
      </w:r>
      <w:r w:rsidR="00991950" w:rsidRPr="008C2E0B">
        <w:rPr>
          <w:i/>
          <w:iCs/>
        </w:rPr>
        <w:t>synthesizing</w:t>
      </w:r>
      <w:r w:rsidR="00991950">
        <w:t xml:space="preserve"> their position as a supervisor. There is also a heightened feeling of confidence in the selection of supervision model(s) and the supervisor’s ability to nurture future supervisors </w:t>
      </w:r>
      <w:r w:rsidR="000B7B20">
        <w:t>within</w:t>
      </w:r>
      <w:r w:rsidR="00991950">
        <w:t xml:space="preserve"> the profession.</w:t>
      </w:r>
      <w:r w:rsidR="00443CC5">
        <w:t xml:space="preserve"> </w:t>
      </w:r>
      <w:r w:rsidR="00991950">
        <w:t xml:space="preserve">The characterize features of this phase is the supervisor’s aptitude to </w:t>
      </w:r>
      <w:r w:rsidR="00991950" w:rsidRPr="00BB4DE2">
        <w:t>influence politician</w:t>
      </w:r>
      <w:r w:rsidR="000B7B20">
        <w:t>s</w:t>
      </w:r>
      <w:r w:rsidR="00991950">
        <w:t>,</w:t>
      </w:r>
      <w:r w:rsidR="00991950" w:rsidRPr="00BB4DE2">
        <w:t xml:space="preserve"> public official</w:t>
      </w:r>
      <w:r w:rsidR="000B7B20">
        <w:t>s</w:t>
      </w:r>
      <w:r w:rsidR="00991950">
        <w:t xml:space="preserve"> and other colleagues </w:t>
      </w:r>
      <w:r w:rsidR="00991950" w:rsidRPr="00BB4DE2">
        <w:t>on issue</w:t>
      </w:r>
      <w:r w:rsidR="00991950">
        <w:t>s impacting the mental health field</w:t>
      </w:r>
      <w:r w:rsidR="000B7B20">
        <w:t xml:space="preserve"> through</w:t>
      </w:r>
      <w:r w:rsidR="00991950">
        <w:t xml:space="preserve"> lobbying. </w:t>
      </w:r>
      <w:r>
        <w:t xml:space="preserve">The supervisor would have encountered several different </w:t>
      </w:r>
      <w:r w:rsidR="004640C2">
        <w:t>supervisees</w:t>
      </w:r>
      <w:r>
        <w:t xml:space="preserve"> from different clinical settings and cultural aspects</w:t>
      </w:r>
      <w:r w:rsidR="0089192A">
        <w:t xml:space="preserve"> which would allow for convenience sampling</w:t>
      </w:r>
      <w:r w:rsidR="00443CC5">
        <w:t>,</w:t>
      </w:r>
      <w:r w:rsidR="0089192A">
        <w:t xml:space="preserve"> data collection, and observation of professional gaps in service</w:t>
      </w:r>
      <w:r>
        <w:t xml:space="preserve">. The supervisor is open to investigating </w:t>
      </w:r>
      <w:r w:rsidR="00991950">
        <w:t>limitation</w:t>
      </w:r>
      <w:r w:rsidR="00443CC5">
        <w:t>s</w:t>
      </w:r>
      <w:r w:rsidR="00991950">
        <w:t xml:space="preserve"> to supervis</w:t>
      </w:r>
      <w:r w:rsidR="00443CC5">
        <w:t xml:space="preserve">ion </w:t>
      </w:r>
      <w:r w:rsidR="00991950">
        <w:t>and its interaction with the law</w:t>
      </w:r>
      <w:r w:rsidR="00443CC5">
        <w:t xml:space="preserve"> and ethics</w:t>
      </w:r>
      <w:r w:rsidR="00991950">
        <w:t>,</w:t>
      </w:r>
      <w:r w:rsidR="00443CC5">
        <w:t xml:space="preserve"> for example. This is accomplished </w:t>
      </w:r>
      <w:r w:rsidR="00550548">
        <w:t xml:space="preserve">by </w:t>
      </w:r>
      <w:r w:rsidR="00443CC5">
        <w:t>the supervisor’s willing</w:t>
      </w:r>
      <w:r w:rsidR="000B7B20">
        <w:t>ness</w:t>
      </w:r>
      <w:r w:rsidR="00443CC5">
        <w:t xml:space="preserve"> to </w:t>
      </w:r>
      <w:r w:rsidR="00550548">
        <w:t xml:space="preserve">offering </w:t>
      </w:r>
      <w:r w:rsidRPr="00BB4DE2">
        <w:t xml:space="preserve">leadership and </w:t>
      </w:r>
      <w:r w:rsidRPr="00BB4DE2">
        <w:t xml:space="preserve">advocacy </w:t>
      </w:r>
      <w:r w:rsidR="00550548">
        <w:t>contribution</w:t>
      </w:r>
      <w:r w:rsidR="00443CC5">
        <w:t>s</w:t>
      </w:r>
      <w:r>
        <w:t xml:space="preserve">. </w:t>
      </w:r>
      <w:r w:rsidR="00443CC5">
        <w:t>There is now a desire to transcend this supervisory position to become a macro influencer.</w:t>
      </w:r>
    </w:p>
    <w:p w14:paraId="5DEB9407" w14:textId="7FBC2F49" w:rsidR="00443CC5" w:rsidRDefault="00C52EFF" w:rsidP="00443CC5">
      <w:pPr>
        <w:spacing w:line="480" w:lineRule="auto"/>
      </w:pPr>
      <w:r>
        <w:t>Phase Five- Possession (8- 9 years)</w:t>
      </w:r>
      <w:r w:rsidR="00183BAA" w:rsidRPr="00183BAA">
        <w:t xml:space="preserve"> </w:t>
      </w:r>
    </w:p>
    <w:p w14:paraId="45B163FA" w14:textId="79E4A12F" w:rsidR="00443CC5" w:rsidRDefault="00C52EFF" w:rsidP="00FD4D1C">
      <w:pPr>
        <w:spacing w:line="480" w:lineRule="auto"/>
        <w:ind w:firstLine="720"/>
      </w:pPr>
      <w:r>
        <w:t xml:space="preserve">Individuals in this phase have eight to nine years of experience and there are actively contributing to </w:t>
      </w:r>
      <w:r>
        <w:t xml:space="preserve">the clinical profession by conducting research and developing their own </w:t>
      </w:r>
      <w:r w:rsidR="00FD4D1C">
        <w:t xml:space="preserve">supervisory </w:t>
      </w:r>
      <w:r>
        <w:t xml:space="preserve">models. </w:t>
      </w:r>
      <w:r w:rsidR="00FD4D1C">
        <w:t>With the supervisor’s desires to conduct r</w:t>
      </w:r>
      <w:r w:rsidR="00FD4D1C" w:rsidRPr="00BB4DE2">
        <w:t>esearch</w:t>
      </w:r>
      <w:r w:rsidR="00FD4D1C">
        <w:t xml:space="preserve">, engage in </w:t>
      </w:r>
      <w:r w:rsidR="000B7B20" w:rsidRPr="00BB4DE2">
        <w:t>schol</w:t>
      </w:r>
      <w:r w:rsidR="000B7B20">
        <w:t>arly writing</w:t>
      </w:r>
      <w:r w:rsidR="00FD4D1C">
        <w:t>,</w:t>
      </w:r>
      <w:r w:rsidR="00FD4D1C" w:rsidRPr="00BB4DE2">
        <w:t xml:space="preserve"> and </w:t>
      </w:r>
      <w:r w:rsidR="00FD4D1C">
        <w:t xml:space="preserve">overall contribution to the field’s </w:t>
      </w:r>
      <w:r w:rsidR="00FD4D1C" w:rsidRPr="00BB4DE2">
        <w:t>knowledge and skills</w:t>
      </w:r>
      <w:r w:rsidR="00FD4D1C">
        <w:t xml:space="preserve">, the </w:t>
      </w:r>
      <w:r>
        <w:t xml:space="preserve">sense of </w:t>
      </w:r>
      <w:r w:rsidR="008C2E0B" w:rsidRPr="008C2E0B">
        <w:rPr>
          <w:i/>
          <w:iCs/>
        </w:rPr>
        <w:t>possession</w:t>
      </w:r>
      <w:r>
        <w:t xml:space="preserve"> </w:t>
      </w:r>
      <w:r>
        <w:lastRenderedPageBreak/>
        <w:t>beco</w:t>
      </w:r>
      <w:r>
        <w:t>mes clearly defined</w:t>
      </w:r>
      <w:r w:rsidR="00FD4D1C">
        <w:t xml:space="preserve">. </w:t>
      </w:r>
      <w:r w:rsidRPr="008B7D72">
        <w:rPr>
          <w:shd w:val="clear" w:color="auto" w:fill="FFFFFF"/>
        </w:rPr>
        <w:t>Th</w:t>
      </w:r>
      <w:r w:rsidR="00FD4D1C">
        <w:rPr>
          <w:shd w:val="clear" w:color="auto" w:fill="FFFFFF"/>
        </w:rPr>
        <w:t>rough the supervisor</w:t>
      </w:r>
      <w:r w:rsidR="000B7B20">
        <w:rPr>
          <w:shd w:val="clear" w:color="auto" w:fill="FFFFFF"/>
        </w:rPr>
        <w:t>’</w:t>
      </w:r>
      <w:r w:rsidR="00FD4D1C">
        <w:rPr>
          <w:shd w:val="clear" w:color="auto" w:fill="FFFFFF"/>
        </w:rPr>
        <w:t>s work, there is the encouragement</w:t>
      </w:r>
      <w:r w:rsidRPr="008B7D72">
        <w:rPr>
          <w:shd w:val="clear" w:color="auto" w:fill="FFFFFF"/>
        </w:rPr>
        <w:t xml:space="preserve"> </w:t>
      </w:r>
      <w:r w:rsidR="00FD4D1C">
        <w:rPr>
          <w:shd w:val="clear" w:color="auto" w:fill="FFFFFF"/>
        </w:rPr>
        <w:t xml:space="preserve">to </w:t>
      </w:r>
      <w:r w:rsidRPr="008B7D72">
        <w:rPr>
          <w:shd w:val="clear" w:color="auto" w:fill="FFFFFF"/>
        </w:rPr>
        <w:t xml:space="preserve">build </w:t>
      </w:r>
      <w:r w:rsidR="00FD4D1C">
        <w:rPr>
          <w:shd w:val="clear" w:color="auto" w:fill="FFFFFF"/>
        </w:rPr>
        <w:t xml:space="preserve">clinical </w:t>
      </w:r>
      <w:r w:rsidRPr="008B7D72">
        <w:rPr>
          <w:shd w:val="clear" w:color="auto" w:fill="FFFFFF"/>
        </w:rPr>
        <w:t>teams, create cohesion, resolve conflict, and shape agency culture, while attending to ethical and diversity issues in all aspects of the process</w:t>
      </w:r>
      <w:r w:rsidR="000B7B20">
        <w:rPr>
          <w:shd w:val="clear" w:color="auto" w:fill="FFFFFF"/>
        </w:rPr>
        <w:t xml:space="preserve"> (</w:t>
      </w:r>
      <w:r w:rsidR="000B7B20" w:rsidRPr="008B7D72">
        <w:rPr>
          <w:shd w:val="clear" w:color="auto" w:fill="FFFFFF"/>
        </w:rPr>
        <w:t>Pearson, 2004</w:t>
      </w:r>
      <w:r w:rsidR="001A78BB">
        <w:rPr>
          <w:shd w:val="clear" w:color="auto" w:fill="FFFFFF"/>
        </w:rPr>
        <w:t>)</w:t>
      </w:r>
      <w:r w:rsidRPr="008B7D72">
        <w:rPr>
          <w:shd w:val="clear" w:color="auto" w:fill="FFFFFF"/>
        </w:rPr>
        <w:t>.</w:t>
      </w:r>
      <w:r>
        <w:t xml:space="preserve"> </w:t>
      </w:r>
      <w:r w:rsidR="00FD4D1C">
        <w:t xml:space="preserve">The supervisor’s work may lead to </w:t>
      </w:r>
      <w:r w:rsidRPr="008B7D72">
        <w:rPr>
          <w:shd w:val="clear" w:color="auto" w:fill="FFFFFF"/>
        </w:rPr>
        <w:t>quality improvement and the successful implementation of consensus and evidence-based practices</w:t>
      </w:r>
      <w:r w:rsidR="001A78BB">
        <w:rPr>
          <w:shd w:val="clear" w:color="auto" w:fill="FFFFFF"/>
        </w:rPr>
        <w:t xml:space="preserve"> (</w:t>
      </w:r>
      <w:r w:rsidR="001A78BB" w:rsidRPr="008B7D72">
        <w:t>Center for Substance Abuse Treatment</w:t>
      </w:r>
      <w:r w:rsidR="001A78BB">
        <w:t xml:space="preserve">, </w:t>
      </w:r>
      <w:r w:rsidR="001A78BB" w:rsidRPr="008B7D72">
        <w:t>2009</w:t>
      </w:r>
      <w:r w:rsidR="001A78BB">
        <w:rPr>
          <w:shd w:val="clear" w:color="auto" w:fill="FFFFFF"/>
        </w:rPr>
        <w:t>)</w:t>
      </w:r>
      <w:r w:rsidRPr="008B7D72">
        <w:rPr>
          <w:rStyle w:val="apple-converted-space"/>
          <w:shd w:val="clear" w:color="auto" w:fill="FFFFFF"/>
        </w:rPr>
        <w:t> </w:t>
      </w:r>
    </w:p>
    <w:p w14:paraId="76F5A51D" w14:textId="3DFDB81A" w:rsidR="00B446FF" w:rsidRDefault="00C52EFF" w:rsidP="00072D88">
      <w:pPr>
        <w:spacing w:line="480" w:lineRule="auto"/>
        <w:ind w:firstLine="720"/>
      </w:pPr>
      <w:r>
        <w:t>Phase Six- S</w:t>
      </w:r>
      <w:r w:rsidR="00072D88" w:rsidRPr="00221325">
        <w:t>olidification</w:t>
      </w:r>
      <w:r>
        <w:t xml:space="preserve"> (9 -10 years)</w:t>
      </w:r>
      <w:r w:rsidR="00072D88" w:rsidRPr="00072D88">
        <w:t xml:space="preserve"> </w:t>
      </w:r>
    </w:p>
    <w:p w14:paraId="3B83728A" w14:textId="61D791E1" w:rsidR="00F75697" w:rsidRDefault="00C52EFF" w:rsidP="00D1191D">
      <w:pPr>
        <w:spacing w:line="480" w:lineRule="auto"/>
        <w:ind w:firstLine="720"/>
      </w:pPr>
      <w:r>
        <w:t xml:space="preserve">It is said </w:t>
      </w:r>
      <w:r w:rsidR="008B1395">
        <w:t>that;</w:t>
      </w:r>
      <w:r>
        <w:t xml:space="preserve"> y</w:t>
      </w:r>
      <w:r w:rsidRPr="008C2E0B">
        <w:t xml:space="preserve">ou </w:t>
      </w:r>
      <w:r>
        <w:t>n</w:t>
      </w:r>
      <w:r w:rsidRPr="008C2E0B">
        <w:t xml:space="preserve">ever </w:t>
      </w:r>
      <w:r>
        <w:t>r</w:t>
      </w:r>
      <w:r w:rsidRPr="008C2E0B">
        <w:t xml:space="preserve">eally </w:t>
      </w:r>
      <w:r>
        <w:t>l</w:t>
      </w:r>
      <w:r w:rsidRPr="008C2E0B">
        <w:t xml:space="preserve">earn </w:t>
      </w:r>
      <w:r>
        <w:t>s</w:t>
      </w:r>
      <w:r w:rsidRPr="008C2E0B">
        <w:t xml:space="preserve">omething </w:t>
      </w:r>
      <w:r>
        <w:t>u</w:t>
      </w:r>
      <w:r w:rsidRPr="008C2E0B">
        <w:t xml:space="preserve">ntil </w:t>
      </w:r>
      <w:r>
        <w:t>y</w:t>
      </w:r>
      <w:r w:rsidRPr="008C2E0B">
        <w:t xml:space="preserve">ou </w:t>
      </w:r>
      <w:r>
        <w:t>t</w:t>
      </w:r>
      <w:r w:rsidRPr="008C2E0B">
        <w:t>each</w:t>
      </w:r>
      <w:r w:rsidR="008B1395">
        <w:t xml:space="preserve"> it. </w:t>
      </w:r>
      <w:r w:rsidR="00443CC5">
        <w:t>Individuals in this phase have nine to ten years</w:t>
      </w:r>
      <w:r w:rsidR="008B1395">
        <w:t xml:space="preserve"> </w:t>
      </w:r>
      <w:r>
        <w:t xml:space="preserve">of </w:t>
      </w:r>
      <w:r w:rsidR="008B1395">
        <w:t xml:space="preserve">experience. The highlight feature of the phase is </w:t>
      </w:r>
      <w:r>
        <w:t xml:space="preserve">the </w:t>
      </w:r>
      <w:r w:rsidR="008B1395">
        <w:t xml:space="preserve">return to some form </w:t>
      </w:r>
      <w:r w:rsidR="00C8654B">
        <w:t>of academia to teach the future paraprofessionals, counselors, supervisors, researchers and mac</w:t>
      </w:r>
      <w:r w:rsidR="001A78BB">
        <w:t>r</w:t>
      </w:r>
      <w:r w:rsidR="00C8654B">
        <w:t xml:space="preserve">o influencers. </w:t>
      </w:r>
      <w:r w:rsidR="00D1191D">
        <w:t>Additional</w:t>
      </w:r>
      <w:r w:rsidR="001A78BB">
        <w:t>ly</w:t>
      </w:r>
      <w:r w:rsidR="00D1191D">
        <w:t xml:space="preserve">, </w:t>
      </w:r>
      <w:r w:rsidR="001A78BB">
        <w:t>supervisors are</w:t>
      </w:r>
      <w:r w:rsidR="00D1191D">
        <w:t xml:space="preserve"> recommended to </w:t>
      </w:r>
      <w:r w:rsidR="00D1191D" w:rsidRPr="008B7D72">
        <w:t>positively</w:t>
      </w:r>
      <w:r w:rsidR="00D1191D">
        <w:t xml:space="preserve"> enrich the field through conference presentations. </w:t>
      </w:r>
      <w:r>
        <w:t>It is here</w:t>
      </w:r>
      <w:r w:rsidR="00FD4D1C" w:rsidRPr="008B7D72">
        <w:t xml:space="preserve"> learn</w:t>
      </w:r>
      <w:r>
        <w:t>ing</w:t>
      </w:r>
      <w:r w:rsidR="00FD4D1C" w:rsidRPr="008B7D72">
        <w:t xml:space="preserve"> </w:t>
      </w:r>
      <w:r>
        <w:t xml:space="preserve">truly </w:t>
      </w:r>
      <w:r w:rsidR="00FD4D1C" w:rsidRPr="008B7D72">
        <w:t>becomes a circle</w:t>
      </w:r>
      <w:r w:rsidR="00FD4D1C">
        <w:t xml:space="preserve"> and here</w:t>
      </w:r>
      <w:r w:rsidR="00FD4D1C" w:rsidRPr="00E30F7C">
        <w:t xml:space="preserve"> </w:t>
      </w:r>
      <w:r w:rsidR="00FD4D1C">
        <w:t xml:space="preserve">we </w:t>
      </w:r>
      <w:r w:rsidR="00FD4D1C" w:rsidRPr="008B7D72">
        <w:t xml:space="preserve">find </w:t>
      </w:r>
      <w:r w:rsidR="001A78BB">
        <w:t xml:space="preserve">definition of </w:t>
      </w:r>
      <w:r w:rsidR="00FD4D1C" w:rsidRPr="008B7D72">
        <w:t>the name of the model</w:t>
      </w:r>
      <w:r w:rsidR="00FD4D1C">
        <w:t xml:space="preserve">. </w:t>
      </w:r>
    </w:p>
    <w:p w14:paraId="608BF89E" w14:textId="34C8FEDA" w:rsidR="00193BCF" w:rsidRPr="008B7D72" w:rsidRDefault="00C52EFF" w:rsidP="00F75697">
      <w:pPr>
        <w:spacing w:line="480" w:lineRule="auto"/>
        <w:ind w:firstLine="720"/>
        <w:jc w:val="center"/>
      </w:pPr>
      <w:r w:rsidRPr="008B7D72">
        <w:t>Role</w:t>
      </w:r>
      <w:r w:rsidR="00F75697">
        <w:t xml:space="preserve"> of the supervisor </w:t>
      </w:r>
    </w:p>
    <w:p w14:paraId="6EAD1720" w14:textId="2E3F65FD" w:rsidR="00193BCF" w:rsidRDefault="00C52EFF" w:rsidP="00F75697">
      <w:pPr>
        <w:spacing w:line="480" w:lineRule="auto"/>
        <w:ind w:firstLine="720"/>
      </w:pPr>
      <w:r w:rsidRPr="008B7D72">
        <w:t>The crucible specialty of supervision is the cornerstone necessary to the counseling</w:t>
      </w:r>
      <w:r w:rsidRPr="008B7D72">
        <w:t xml:space="preserve"> profession </w:t>
      </w:r>
      <w:r w:rsidR="00F75697">
        <w:t xml:space="preserve">as it is noted within the </w:t>
      </w:r>
      <w:r w:rsidR="00A528F3">
        <w:t>c</w:t>
      </w:r>
      <w:r w:rsidR="00F75697">
        <w:t xml:space="preserve">ircular supervision model. The role of the supervisor in the model is to </w:t>
      </w:r>
      <w:r w:rsidRPr="008B7D72">
        <w:t>ensure</w:t>
      </w:r>
      <w:r w:rsidRPr="008B7D72">
        <w:t xml:space="preserve"> client care, the upholding of ethical standards, as well as, the personal and professional development of its clinical junior </w:t>
      </w:r>
      <w:r w:rsidR="00F75697">
        <w:t>clinical staff</w:t>
      </w:r>
      <w:r w:rsidRPr="008B7D72">
        <w:t xml:space="preserve"> through preceptorship, apprenticeship, mentorship, sponsorship and peer</w:t>
      </w:r>
      <w:r w:rsidR="007847F5" w:rsidRPr="008B7D72">
        <w:t>-</w:t>
      </w:r>
      <w:r w:rsidRPr="008B7D72">
        <w:t>ship relationships (</w:t>
      </w:r>
      <w:r w:rsidR="007847F5" w:rsidRPr="008B7D72">
        <w:t xml:space="preserve">Pearson, 2006; </w:t>
      </w:r>
      <w:r w:rsidRPr="008B7D72">
        <w:t xml:space="preserve">Graham, Scholl, Smith-Adcock, &amp; Wittmann, 2014; Center for Substance Abuse Treatment, 2009). </w:t>
      </w:r>
      <w:r w:rsidR="00F75697">
        <w:t xml:space="preserve">Regardless of </w:t>
      </w:r>
      <w:r w:rsidR="00072D88">
        <w:t xml:space="preserve">the type of </w:t>
      </w:r>
      <w:r w:rsidR="00F75697">
        <w:t>functioning</w:t>
      </w:r>
      <w:r w:rsidR="001A78BB">
        <w:t>,</w:t>
      </w:r>
      <w:r w:rsidR="00F75697">
        <w:t xml:space="preserve"> the super</w:t>
      </w:r>
      <w:r w:rsidR="00072D88">
        <w:t xml:space="preserve">visory responsibility of the model remains the same. These duties include </w:t>
      </w:r>
      <w:r w:rsidRPr="008B7D72">
        <w:t>monitoring the quality of professional services offered and serving as a gatekeeper of the profession (Bernard &amp; Goodyear, 2003, p. 9). The</w:t>
      </w:r>
      <w:r w:rsidR="00072D88">
        <w:t xml:space="preserve"> supervisor </w:t>
      </w:r>
      <w:r w:rsidR="001A78BB">
        <w:t xml:space="preserve">would </w:t>
      </w:r>
      <w:r w:rsidR="00072D88">
        <w:t>use their</w:t>
      </w:r>
      <w:r w:rsidRPr="008B7D72">
        <w:t xml:space="preserve"> </w:t>
      </w:r>
      <w:r w:rsidRPr="008B7D72">
        <w:lastRenderedPageBreak/>
        <w:t xml:space="preserve">experience and </w:t>
      </w:r>
      <w:r w:rsidRPr="008B7D72">
        <w:t>objective profes</w:t>
      </w:r>
      <w:r w:rsidR="00072D88">
        <w:t>sional approach to</w:t>
      </w:r>
      <w:r w:rsidRPr="008B7D72">
        <w:t xml:space="preserve"> help </w:t>
      </w:r>
      <w:r w:rsidRPr="008B7D72">
        <w:t>mitigate the potentially adverse effects of countertransference, compassion fatigue, and burnout (</w:t>
      </w:r>
      <w:r w:rsidR="00D800AC" w:rsidRPr="008B7D72">
        <w:rPr>
          <w:shd w:val="clear" w:color="auto" w:fill="FFFFFF"/>
        </w:rPr>
        <w:t>Pearson, 2004</w:t>
      </w:r>
      <w:r w:rsidRPr="008B7D72">
        <w:t>).</w:t>
      </w:r>
    </w:p>
    <w:p w14:paraId="40D64A01" w14:textId="51386038" w:rsidR="00072D88" w:rsidRPr="008B7D72" w:rsidRDefault="00C52EFF" w:rsidP="00072D88">
      <w:pPr>
        <w:spacing w:line="480" w:lineRule="auto"/>
        <w:jc w:val="center"/>
      </w:pPr>
      <w:r w:rsidRPr="008B7D72">
        <w:t>Advantage</w:t>
      </w:r>
      <w:r w:rsidR="001A78BB">
        <w:t>s</w:t>
      </w:r>
      <w:r>
        <w:t xml:space="preserve"> of the </w:t>
      </w:r>
      <w:r w:rsidR="00A528F3">
        <w:t>c</w:t>
      </w:r>
      <w:r w:rsidR="00F11652">
        <w:t>ircular model</w:t>
      </w:r>
    </w:p>
    <w:p w14:paraId="252B85A8" w14:textId="14BCDCDF" w:rsidR="009109A1" w:rsidRDefault="00C52EFF" w:rsidP="009109A1">
      <w:pPr>
        <w:spacing w:line="480" w:lineRule="auto"/>
        <w:ind w:firstLine="720"/>
      </w:pPr>
      <w:r>
        <w:t xml:space="preserve">The primary strength of the </w:t>
      </w:r>
      <w:r w:rsidR="00F01CB6">
        <w:t>c</w:t>
      </w:r>
      <w:r>
        <w:t xml:space="preserve">ircular </w:t>
      </w:r>
      <w:r w:rsidRPr="008B7D72">
        <w:t xml:space="preserve">supervision </w:t>
      </w:r>
      <w:r>
        <w:t>model is that it e</w:t>
      </w:r>
      <w:r>
        <w:t xml:space="preserve">ngages all existing supervision model interventions and </w:t>
      </w:r>
      <w:r w:rsidRPr="008B7D72">
        <w:t>emphas</w:t>
      </w:r>
      <w:r>
        <w:t>ize</w:t>
      </w:r>
      <w:r w:rsidRPr="008B7D72">
        <w:t xml:space="preserve"> </w:t>
      </w:r>
      <w:r>
        <w:t>the</w:t>
      </w:r>
      <w:r w:rsidRPr="008B7D72">
        <w:t xml:space="preserve"> collaborative </w:t>
      </w:r>
      <w:r>
        <w:t xml:space="preserve">nature of the model. The </w:t>
      </w:r>
      <w:r w:rsidR="00A528F3">
        <w:t>c</w:t>
      </w:r>
      <w:r>
        <w:t xml:space="preserve">ircular </w:t>
      </w:r>
      <w:r w:rsidRPr="008B7D72">
        <w:t xml:space="preserve">supervision </w:t>
      </w:r>
      <w:r>
        <w:t xml:space="preserve">model offers </w:t>
      </w:r>
      <w:r w:rsidRPr="008B7D72">
        <w:t xml:space="preserve">adaptability </w:t>
      </w:r>
      <w:r>
        <w:t xml:space="preserve">through liberation as it interacts with all of the other supervisory models. Its ability to employ </w:t>
      </w:r>
      <w:r w:rsidRPr="008B7D72">
        <w:t>s</w:t>
      </w:r>
      <w:r w:rsidRPr="008B7D72">
        <w:t xml:space="preserve">uch techniques as modeling, role-playing, feedback, reinforcement, </w:t>
      </w:r>
      <w:r w:rsidR="00532E43" w:rsidRPr="008B7D72">
        <w:t xml:space="preserve">experiential engagement, managing rumination, intentional narrative, reducing emotional labor, </w:t>
      </w:r>
      <w:r w:rsidRPr="008B7D72">
        <w:t>individualized goal-setting, and evaluation for the purpose of teaching counseling skills</w:t>
      </w:r>
      <w:r>
        <w:t>, ens</w:t>
      </w:r>
      <w:r>
        <w:t>ures best practice</w:t>
      </w:r>
      <w:r w:rsidRPr="008B7D72">
        <w:t xml:space="preserve">. </w:t>
      </w:r>
      <w:r>
        <w:t>Another strength of this model is that at any point the supervisor can re-engage a phase without it feeling like a regression to an earlier stage in the developmental process.</w:t>
      </w:r>
      <w:r w:rsidRPr="00864890">
        <w:t xml:space="preserve"> </w:t>
      </w:r>
    </w:p>
    <w:p w14:paraId="6A68055E" w14:textId="2344A962" w:rsidR="00A80D12" w:rsidRDefault="00C52EFF" w:rsidP="009109A1">
      <w:pPr>
        <w:spacing w:line="480" w:lineRule="auto"/>
        <w:jc w:val="center"/>
      </w:pPr>
      <w:r w:rsidRPr="008B7D72">
        <w:t>Limitation</w:t>
      </w:r>
    </w:p>
    <w:p w14:paraId="21E4E7C2" w14:textId="1010E38C" w:rsidR="009109A1" w:rsidRDefault="00C52EFF" w:rsidP="009109A1">
      <w:pPr>
        <w:tabs>
          <w:tab w:val="left" w:pos="720"/>
        </w:tabs>
        <w:spacing w:line="480" w:lineRule="auto"/>
        <w:contextualSpacing/>
      </w:pPr>
      <w:r>
        <w:tab/>
        <w:t>According to t</w:t>
      </w:r>
      <w:r w:rsidRPr="00864890">
        <w:t>he Ethical Guidelines for Counsel</w:t>
      </w:r>
      <w:r w:rsidRPr="00864890">
        <w:t>ing Supervisors</w:t>
      </w:r>
      <w:r w:rsidR="001A78BB">
        <w:t>,</w:t>
      </w:r>
      <w:r w:rsidRPr="00864890">
        <w:t xml:space="preserve"> established by the Association for Counselor Education and Supervision</w:t>
      </w:r>
      <w:r w:rsidR="001A78BB">
        <w:t>,</w:t>
      </w:r>
      <w:r w:rsidRPr="00864890">
        <w:t xml:space="preserve"> articulate</w:t>
      </w:r>
      <w:r>
        <w:t>s</w:t>
      </w:r>
      <w:r w:rsidRPr="00864890">
        <w:t xml:space="preserve"> that the supervisor should inform the supervisee of the model of supervision that will be utilized in the supervisory process</w:t>
      </w:r>
      <w:r>
        <w:t xml:space="preserve"> </w:t>
      </w:r>
      <w:r w:rsidR="00532E43">
        <w:t>(ACES</w:t>
      </w:r>
      <w:r w:rsidR="001A78BB">
        <w:t>, 1995</w:t>
      </w:r>
      <w:r>
        <w:t xml:space="preserve">; </w:t>
      </w:r>
      <w:r w:rsidRPr="008B7D72">
        <w:t>Corey</w:t>
      </w:r>
      <w:r>
        <w:t xml:space="preserve"> &amp;</w:t>
      </w:r>
      <w:r w:rsidRPr="008B7D72">
        <w:t xml:space="preserve"> Moulton</w:t>
      </w:r>
      <w:r>
        <w:t xml:space="preserve">, </w:t>
      </w:r>
      <w:r w:rsidRPr="008B7D72">
        <w:t>2003)</w:t>
      </w:r>
      <w:r>
        <w:t xml:space="preserve">. </w:t>
      </w:r>
      <w:r>
        <w:t>The Circular supervision model does not expressly require the articulat</w:t>
      </w:r>
      <w:r w:rsidR="001A78BB">
        <w:t>ion</w:t>
      </w:r>
      <w:r>
        <w:t xml:space="preserve"> of a specific model as several of the phases includes experimentation and </w:t>
      </w:r>
      <w:r w:rsidR="001A78BB">
        <w:t xml:space="preserve">the </w:t>
      </w:r>
      <w:r>
        <w:t>discovery</w:t>
      </w:r>
      <w:r w:rsidR="001A78BB">
        <w:t xml:space="preserve"> of all supervision models</w:t>
      </w:r>
      <w:r>
        <w:t>.</w:t>
      </w:r>
    </w:p>
    <w:p w14:paraId="7A1505CC" w14:textId="3F90C6EC" w:rsidR="009109A1" w:rsidRDefault="001A78BB" w:rsidP="009109A1">
      <w:pPr>
        <w:tabs>
          <w:tab w:val="left" w:pos="720"/>
        </w:tabs>
        <w:spacing w:line="480" w:lineRule="auto"/>
        <w:contextualSpacing/>
      </w:pPr>
      <w:r>
        <w:tab/>
        <w:t>Moreover,</w:t>
      </w:r>
      <w:r w:rsidR="00C52EFF">
        <w:t xml:space="preserve"> this model is newly developed and has yet to have the opportunity to be peer-reviewed. </w:t>
      </w:r>
      <w:r w:rsidR="00C52EFF">
        <w:t xml:space="preserve">A apprehension for the advancement of the research process is that, even if, this model was to obtain the endorsement of supervisory peers and the support of the </w:t>
      </w:r>
      <w:r w:rsidR="00C52EFF" w:rsidRPr="00AD01FB">
        <w:t xml:space="preserve">Mental Health, Developmental Disabilities and Substance Abuse </w:t>
      </w:r>
      <w:r w:rsidR="00C52EFF">
        <w:t xml:space="preserve">(MHDDSAS) professional agencies </w:t>
      </w:r>
      <w:r w:rsidR="00C52EFF">
        <w:t xml:space="preserve">and </w:t>
      </w:r>
      <w:r w:rsidR="00C52EFF">
        <w:lastRenderedPageBreak/>
        <w:t>organizations, c</w:t>
      </w:r>
      <w:r w:rsidR="00C52EFF" w:rsidRPr="008963FB">
        <w:t>linical supervision is not mandated by state</w:t>
      </w:r>
      <w:r w:rsidR="00C52EFF">
        <w:t>, discipline and associations</w:t>
      </w:r>
      <w:r w:rsidR="00C52EFF" w:rsidRPr="008963FB">
        <w:t xml:space="preserve"> (Herlihy et al., 2002)</w:t>
      </w:r>
      <w:r w:rsidR="00C52EFF">
        <w:t xml:space="preserve">. </w:t>
      </w:r>
    </w:p>
    <w:p w14:paraId="1A4DEC7B" w14:textId="7CD52A2A" w:rsidR="005E76BE" w:rsidRPr="005E76BE" w:rsidRDefault="00C52EFF" w:rsidP="005E76BE">
      <w:pPr>
        <w:spacing w:line="480" w:lineRule="auto"/>
        <w:jc w:val="center"/>
      </w:pPr>
      <w:r w:rsidRPr="005E76BE">
        <w:t>Conclusion</w:t>
      </w:r>
    </w:p>
    <w:p w14:paraId="580282F1" w14:textId="393865D3" w:rsidR="005E76BE" w:rsidRDefault="00C52EFF" w:rsidP="00DD06B0">
      <w:pPr>
        <w:tabs>
          <w:tab w:val="left" w:pos="720"/>
        </w:tabs>
        <w:spacing w:line="480" w:lineRule="auto"/>
        <w:contextualSpacing/>
      </w:pPr>
      <w:r w:rsidRPr="005E76BE">
        <w:t xml:space="preserve">The </w:t>
      </w:r>
      <w:r w:rsidR="00A528F3">
        <w:t>c</w:t>
      </w:r>
      <w:r w:rsidRPr="005E76BE">
        <w:t xml:space="preserve">ircular supervision model </w:t>
      </w:r>
      <w:r w:rsidR="001A78BB">
        <w:t xml:space="preserve">makes suggestions </w:t>
      </w:r>
      <w:r w:rsidR="00D1191D">
        <w:t xml:space="preserve">to </w:t>
      </w:r>
      <w:r w:rsidR="00D1191D">
        <w:rPr>
          <w:shd w:val="clear" w:color="auto" w:fill="FFFFFF"/>
        </w:rPr>
        <w:t>m</w:t>
      </w:r>
      <w:r w:rsidR="00D1191D" w:rsidRPr="008B7D72">
        <w:rPr>
          <w:shd w:val="clear" w:color="auto" w:fill="FFFFFF"/>
        </w:rPr>
        <w:t>ov</w:t>
      </w:r>
      <w:r w:rsidR="00D1191D">
        <w:rPr>
          <w:shd w:val="clear" w:color="auto" w:fill="FFFFFF"/>
        </w:rPr>
        <w:t xml:space="preserve">e </w:t>
      </w:r>
      <w:r w:rsidR="00D1191D" w:rsidRPr="008B7D72">
        <w:rPr>
          <w:shd w:val="clear" w:color="auto" w:fill="FFFFFF"/>
        </w:rPr>
        <w:t>the field forward by integrating clinical supervision into all recovery-oriented systems of care</w:t>
      </w:r>
      <w:r w:rsidR="001A78BB">
        <w:rPr>
          <w:shd w:val="clear" w:color="auto" w:fill="FFFFFF"/>
        </w:rPr>
        <w:t>. This</w:t>
      </w:r>
      <w:r w:rsidR="00D1191D" w:rsidRPr="008B7D72">
        <w:rPr>
          <w:shd w:val="clear" w:color="auto" w:fill="FFFFFF"/>
        </w:rPr>
        <w:t xml:space="preserve"> requires </w:t>
      </w:r>
      <w:r w:rsidR="001A78BB">
        <w:rPr>
          <w:shd w:val="clear" w:color="auto" w:fill="FFFFFF"/>
        </w:rPr>
        <w:t xml:space="preserve">the </w:t>
      </w:r>
      <w:r w:rsidR="00D1191D" w:rsidRPr="008B7D72">
        <w:rPr>
          <w:shd w:val="clear" w:color="auto" w:fill="FFFFFF"/>
        </w:rPr>
        <w:t>increas</w:t>
      </w:r>
      <w:r w:rsidR="00DD06B0">
        <w:rPr>
          <w:shd w:val="clear" w:color="auto" w:fill="FFFFFF"/>
        </w:rPr>
        <w:t>e</w:t>
      </w:r>
      <w:r w:rsidR="00D1191D" w:rsidRPr="008B7D72">
        <w:rPr>
          <w:shd w:val="clear" w:color="auto" w:fill="FFFFFF"/>
        </w:rPr>
        <w:t xml:space="preserve"> of </w:t>
      </w:r>
      <w:r w:rsidR="00DD06B0">
        <w:rPr>
          <w:shd w:val="clear" w:color="auto" w:fill="FFFFFF"/>
        </w:rPr>
        <w:t>the</w:t>
      </w:r>
      <w:r w:rsidR="00DD06B0" w:rsidRPr="008B7D72">
        <w:rPr>
          <w:shd w:val="clear" w:color="auto" w:fill="FFFFFF"/>
        </w:rPr>
        <w:t xml:space="preserve"> </w:t>
      </w:r>
      <w:r w:rsidR="00D1191D" w:rsidRPr="008B7D72">
        <w:rPr>
          <w:shd w:val="clear" w:color="auto" w:fill="FFFFFF"/>
        </w:rPr>
        <w:t>clinical supervision</w:t>
      </w:r>
      <w:r w:rsidR="00DD06B0" w:rsidRPr="008B7D72">
        <w:rPr>
          <w:shd w:val="clear" w:color="auto" w:fill="FFFFFF"/>
        </w:rPr>
        <w:t xml:space="preserve"> value </w:t>
      </w:r>
      <w:r w:rsidR="00D1191D" w:rsidRPr="008B7D72">
        <w:rPr>
          <w:shd w:val="clear" w:color="auto" w:fill="FFFFFF"/>
        </w:rPr>
        <w:t>amongst policy makers, administrators, supervisors, and direct-line staff; retooling staffing patterns to support the provision of clinical supervision as a primary responsibility; and including a clinical supervisor certification</w:t>
      </w:r>
      <w:r w:rsidR="00DD06B0">
        <w:rPr>
          <w:shd w:val="clear" w:color="auto" w:fill="FFFFFF"/>
        </w:rPr>
        <w:t xml:space="preserve"> </w:t>
      </w:r>
      <w:r w:rsidR="00DD06B0" w:rsidRPr="008963FB">
        <w:t>(Herlihy et al., 2002)</w:t>
      </w:r>
      <w:r w:rsidR="00DD06B0">
        <w:t xml:space="preserve">. </w:t>
      </w:r>
      <w:r w:rsidR="00D1191D">
        <w:t xml:space="preserve">This is accomplished through the </w:t>
      </w:r>
      <w:r>
        <w:t xml:space="preserve">seamlessly </w:t>
      </w:r>
      <w:r w:rsidRPr="008B7D72">
        <w:rPr>
          <w:shd w:val="clear" w:color="auto" w:fill="FFFFFF"/>
        </w:rPr>
        <w:t xml:space="preserve">incorporates </w:t>
      </w:r>
      <w:r>
        <w:rPr>
          <w:shd w:val="clear" w:color="auto" w:fill="FFFFFF"/>
        </w:rPr>
        <w:t xml:space="preserve">education and </w:t>
      </w:r>
      <w:r w:rsidRPr="008B7D72">
        <w:rPr>
          <w:shd w:val="clear" w:color="auto" w:fill="FFFFFF"/>
        </w:rPr>
        <w:t>practic</w:t>
      </w:r>
      <w:r>
        <w:rPr>
          <w:shd w:val="clear" w:color="auto" w:fill="FFFFFF"/>
        </w:rPr>
        <w:t>al implementation</w:t>
      </w:r>
      <w:r w:rsidR="00D1191D">
        <w:rPr>
          <w:shd w:val="clear" w:color="auto" w:fill="FFFFFF"/>
        </w:rPr>
        <w:t xml:space="preserve"> </w:t>
      </w:r>
      <w:r w:rsidR="00DD06B0">
        <w:rPr>
          <w:shd w:val="clear" w:color="auto" w:fill="FFFFFF"/>
        </w:rPr>
        <w:t>outlined the by circular supervision model.</w:t>
      </w:r>
    </w:p>
    <w:p w14:paraId="2ED76757" w14:textId="717C3650" w:rsidR="005E76BE" w:rsidRPr="008B7D72" w:rsidRDefault="005E76BE" w:rsidP="005E76BE">
      <w:pPr>
        <w:spacing w:line="480" w:lineRule="auto"/>
        <w:ind w:firstLine="720"/>
      </w:pPr>
    </w:p>
    <w:p w14:paraId="7C38EC8A" w14:textId="77777777" w:rsidR="005E76BE" w:rsidRPr="005E76BE" w:rsidRDefault="005E76BE" w:rsidP="005E76BE">
      <w:pPr>
        <w:spacing w:line="480" w:lineRule="auto"/>
        <w:ind w:firstLine="720"/>
      </w:pPr>
    </w:p>
    <w:p w14:paraId="3CEC5536" w14:textId="7C7D0A82" w:rsidR="009109A1" w:rsidRDefault="009109A1" w:rsidP="009109A1">
      <w:pPr>
        <w:spacing w:line="480" w:lineRule="auto"/>
        <w:ind w:firstLine="720"/>
      </w:pPr>
    </w:p>
    <w:p w14:paraId="09E34732" w14:textId="77A7EC42" w:rsidR="001F48EE" w:rsidRDefault="001F48EE" w:rsidP="009F7C6C"/>
    <w:p w14:paraId="001FAAE6" w14:textId="59EBE40A" w:rsidR="00EC6013" w:rsidRDefault="00EC6013" w:rsidP="009F7C6C"/>
    <w:p w14:paraId="49982D19" w14:textId="6E06FBA9" w:rsidR="00EC6013" w:rsidRDefault="00EC6013" w:rsidP="009F7C6C"/>
    <w:p w14:paraId="1CF16B99" w14:textId="74B980F4" w:rsidR="00EC6013" w:rsidRDefault="00EC6013" w:rsidP="009F7C6C"/>
    <w:p w14:paraId="0B950F93" w14:textId="7083227D" w:rsidR="00EC6013" w:rsidRDefault="00EC6013" w:rsidP="009F7C6C"/>
    <w:p w14:paraId="71CEF611" w14:textId="2BC2D04E" w:rsidR="00EC6013" w:rsidRDefault="00EC6013" w:rsidP="009F7C6C"/>
    <w:p w14:paraId="6BBE09FD" w14:textId="74921DF3" w:rsidR="00EC6013" w:rsidRDefault="00EC6013" w:rsidP="009F7C6C"/>
    <w:p w14:paraId="2493FAF9" w14:textId="5C0FFA7F" w:rsidR="00EC6013" w:rsidRDefault="00EC6013" w:rsidP="009F7C6C"/>
    <w:p w14:paraId="6C09C462" w14:textId="4DBFD32B" w:rsidR="00EC6013" w:rsidRDefault="00EC6013" w:rsidP="009F7C6C"/>
    <w:p w14:paraId="5315044B" w14:textId="68528BC2" w:rsidR="00EC6013" w:rsidRDefault="00EC6013" w:rsidP="009F7C6C"/>
    <w:p w14:paraId="41C87B80" w14:textId="4336B82A" w:rsidR="00EC6013" w:rsidRDefault="00EC6013" w:rsidP="009F7C6C"/>
    <w:p w14:paraId="2543F4DB" w14:textId="3B1547FB" w:rsidR="00EC6013" w:rsidRDefault="00EC6013" w:rsidP="009F7C6C"/>
    <w:p w14:paraId="3A773A88" w14:textId="0B0D3ECA" w:rsidR="00EC6013" w:rsidRDefault="00EC6013" w:rsidP="009F7C6C"/>
    <w:p w14:paraId="162E7485" w14:textId="0F38E172" w:rsidR="00EC6013" w:rsidRDefault="00EC6013" w:rsidP="009F7C6C"/>
    <w:p w14:paraId="142D7EB3" w14:textId="306259EB" w:rsidR="00EC6013" w:rsidRDefault="00EC6013" w:rsidP="009F7C6C"/>
    <w:p w14:paraId="48204B63" w14:textId="43A71D34" w:rsidR="00EC6013" w:rsidRDefault="00EC6013" w:rsidP="009F7C6C"/>
    <w:p w14:paraId="7D182DA7" w14:textId="77777777" w:rsidR="00DD06B0" w:rsidRDefault="00DD06B0" w:rsidP="009F7C6C"/>
    <w:p w14:paraId="7C8C9669" w14:textId="38734211" w:rsidR="00EC6013" w:rsidRDefault="00EC6013" w:rsidP="009F7C6C"/>
    <w:p w14:paraId="38BA4CD5" w14:textId="5E226C3B" w:rsidR="00EC6013" w:rsidRDefault="00EC6013" w:rsidP="009F7C6C"/>
    <w:p w14:paraId="358F34EA" w14:textId="51EDC841" w:rsidR="00EC6013" w:rsidRDefault="00EC6013" w:rsidP="009F7C6C"/>
    <w:p w14:paraId="63F4C3DF" w14:textId="052E01CD" w:rsidR="00EC6013" w:rsidRDefault="00C52EFF" w:rsidP="00DD06B0">
      <w:pPr>
        <w:ind w:left="2880" w:firstLine="720"/>
        <w:contextualSpacing/>
      </w:pPr>
      <w:r w:rsidRPr="008B7D72">
        <w:lastRenderedPageBreak/>
        <w:t>Reference</w:t>
      </w:r>
    </w:p>
    <w:p w14:paraId="5107C25B" w14:textId="77777777" w:rsidR="00DD06B0" w:rsidRPr="008B7D72" w:rsidRDefault="00DD06B0" w:rsidP="00DD06B0">
      <w:pPr>
        <w:ind w:left="2880" w:firstLine="720"/>
        <w:contextualSpacing/>
      </w:pPr>
    </w:p>
    <w:p w14:paraId="400B3BFF" w14:textId="3ED219E2" w:rsidR="00EC6013" w:rsidRDefault="00C52EFF" w:rsidP="00DD06B0">
      <w:pPr>
        <w:contextualSpacing/>
      </w:pPr>
      <w:r w:rsidRPr="008B7D72">
        <w:t xml:space="preserve">American Counseling Association (2014). </w:t>
      </w:r>
      <w:r w:rsidRPr="001A78BB">
        <w:rPr>
          <w:i/>
          <w:iCs/>
        </w:rPr>
        <w:t>ACA Code of Ethics</w:t>
      </w:r>
      <w:r w:rsidRPr="008B7D72">
        <w:t>. Alexandria, VA: Author</w:t>
      </w:r>
      <w:r w:rsidR="00DD06B0">
        <w:t>.</w:t>
      </w:r>
    </w:p>
    <w:p w14:paraId="0A097464" w14:textId="77777777" w:rsidR="00EC6013" w:rsidRDefault="00C52EFF" w:rsidP="00DD06B0">
      <w:pPr>
        <w:contextualSpacing/>
      </w:pPr>
      <w:r w:rsidRPr="008B7D72">
        <w:t xml:space="preserve"> </w:t>
      </w:r>
    </w:p>
    <w:p w14:paraId="27C2D022" w14:textId="77777777" w:rsidR="00EC6013" w:rsidRDefault="00C52EFF" w:rsidP="00DD06B0">
      <w:pPr>
        <w:contextualSpacing/>
      </w:pPr>
      <w:r w:rsidRPr="005D0094">
        <w:t xml:space="preserve">Association for Counselor Education and Supervision. (1995). Ethical guidelines for counseling </w:t>
      </w:r>
    </w:p>
    <w:p w14:paraId="77B77DD7" w14:textId="77777777" w:rsidR="00EC6013" w:rsidRDefault="00EC6013" w:rsidP="00DD06B0">
      <w:pPr>
        <w:contextualSpacing/>
      </w:pPr>
    </w:p>
    <w:p w14:paraId="5563AAF9" w14:textId="77777777" w:rsidR="00EC6013" w:rsidRPr="008B7D72" w:rsidRDefault="00C52EFF" w:rsidP="00DD06B0">
      <w:pPr>
        <w:ind w:firstLine="720"/>
        <w:contextualSpacing/>
      </w:pPr>
      <w:r w:rsidRPr="005D0094">
        <w:t xml:space="preserve">supervisors. </w:t>
      </w:r>
      <w:r w:rsidRPr="001A78BB">
        <w:rPr>
          <w:i/>
          <w:iCs/>
        </w:rPr>
        <w:t>Counselor Education and Supervision</w:t>
      </w:r>
      <w:r w:rsidRPr="005D0094">
        <w:t>. 34, 270-276.</w:t>
      </w:r>
    </w:p>
    <w:p w14:paraId="6BA2F4B0" w14:textId="77777777" w:rsidR="00EC6013" w:rsidRPr="008B7D72" w:rsidRDefault="00EC6013" w:rsidP="00DD06B0">
      <w:pPr>
        <w:contextualSpacing/>
      </w:pPr>
    </w:p>
    <w:p w14:paraId="6591E2CB" w14:textId="77777777" w:rsidR="00EC6013" w:rsidRPr="008B7D72" w:rsidRDefault="00C52EFF" w:rsidP="00DD06B0">
      <w:pPr>
        <w:contextualSpacing/>
        <w:rPr>
          <w:i/>
          <w:iCs/>
        </w:rPr>
      </w:pPr>
      <w:r w:rsidRPr="008B7D72">
        <w:t xml:space="preserve">Auxier, C. R., Hughes, F. R., &amp; Kline, W. B. (2003). </w:t>
      </w:r>
      <w:r w:rsidRPr="008B7D72">
        <w:rPr>
          <w:i/>
          <w:iCs/>
        </w:rPr>
        <w:t>Identity development in counselors-in-</w:t>
      </w:r>
    </w:p>
    <w:p w14:paraId="28B68474" w14:textId="77777777" w:rsidR="00EC6013" w:rsidRPr="008B7D72" w:rsidRDefault="00EC6013" w:rsidP="00DD06B0">
      <w:pPr>
        <w:contextualSpacing/>
        <w:rPr>
          <w:i/>
          <w:iCs/>
        </w:rPr>
      </w:pPr>
    </w:p>
    <w:p w14:paraId="7D040F88" w14:textId="77777777" w:rsidR="00EC6013" w:rsidRPr="008B7D72" w:rsidRDefault="00C52EFF" w:rsidP="00DD06B0">
      <w:pPr>
        <w:ind w:firstLine="720"/>
        <w:contextualSpacing/>
      </w:pPr>
      <w:r w:rsidRPr="008B7D72">
        <w:rPr>
          <w:i/>
          <w:iCs/>
        </w:rPr>
        <w:t>tr</w:t>
      </w:r>
      <w:r w:rsidRPr="008B7D72">
        <w:rPr>
          <w:i/>
          <w:iCs/>
        </w:rPr>
        <w:t>aining.</w:t>
      </w:r>
      <w:r w:rsidRPr="008B7D72">
        <w:t xml:space="preserve"> Counselor Education and Supervision, 43. 25-38.</w:t>
      </w:r>
    </w:p>
    <w:p w14:paraId="1FD4D9DB" w14:textId="77777777" w:rsidR="00EC6013" w:rsidRPr="008B7D72" w:rsidRDefault="00EC6013" w:rsidP="00DD06B0">
      <w:pPr>
        <w:contextualSpacing/>
      </w:pPr>
    </w:p>
    <w:p w14:paraId="43B66D5E" w14:textId="77777777" w:rsidR="00EC6013" w:rsidRPr="008B7D72" w:rsidRDefault="00C52EFF" w:rsidP="00DD06B0">
      <w:pPr>
        <w:contextualSpacing/>
      </w:pPr>
      <w:r w:rsidRPr="008B7D72">
        <w:t xml:space="preserve">Bernard, J. M., &amp; Goodyear, R. K. (2013). </w:t>
      </w:r>
      <w:r w:rsidRPr="008B7D72">
        <w:rPr>
          <w:i/>
        </w:rPr>
        <w:t xml:space="preserve">Fundamentals of clinical supervision </w:t>
      </w:r>
      <w:r w:rsidRPr="008B7D72">
        <w:t>(5</w:t>
      </w:r>
      <w:r w:rsidRPr="008B7D72">
        <w:rPr>
          <w:vertAlign w:val="superscript"/>
        </w:rPr>
        <w:t>th</w:t>
      </w:r>
      <w:r w:rsidRPr="008B7D72">
        <w:t xml:space="preserve"> ed.) Boston, </w:t>
      </w:r>
    </w:p>
    <w:p w14:paraId="488E7B93" w14:textId="77777777" w:rsidR="00EC6013" w:rsidRPr="008B7D72" w:rsidRDefault="00EC6013" w:rsidP="00DD06B0">
      <w:pPr>
        <w:contextualSpacing/>
      </w:pPr>
    </w:p>
    <w:p w14:paraId="1D279ABC" w14:textId="239C50BD" w:rsidR="00EC6013" w:rsidRPr="008B7D72" w:rsidRDefault="00C52EFF" w:rsidP="00DD06B0">
      <w:pPr>
        <w:ind w:firstLine="720"/>
        <w:contextualSpacing/>
      </w:pPr>
      <w:r w:rsidRPr="008B7D72">
        <w:t>MA: Allyn &amp; Bacon</w:t>
      </w:r>
      <w:r w:rsidR="00DD06B0">
        <w:t>.</w:t>
      </w:r>
    </w:p>
    <w:p w14:paraId="1367DA18" w14:textId="77777777" w:rsidR="00EC6013" w:rsidRPr="008B7D72" w:rsidRDefault="00EC6013" w:rsidP="00DD06B0">
      <w:pPr>
        <w:contextualSpacing/>
      </w:pPr>
    </w:p>
    <w:p w14:paraId="12267C40" w14:textId="77777777" w:rsidR="00EC6013" w:rsidRPr="008B7D72" w:rsidRDefault="00C52EFF" w:rsidP="00DD06B0">
      <w:pPr>
        <w:spacing w:line="480" w:lineRule="auto"/>
        <w:contextualSpacing/>
      </w:pPr>
      <w:r w:rsidRPr="008B7D72">
        <w:t xml:space="preserve">Bernard, J. M., &amp; Goodyear, R. K. (2004). </w:t>
      </w:r>
      <w:r w:rsidRPr="008B7D72">
        <w:rPr>
          <w:i/>
          <w:iCs/>
        </w:rPr>
        <w:t>Fundamentals of clinical supervision</w:t>
      </w:r>
      <w:r w:rsidRPr="008B7D72">
        <w:t xml:space="preserve"> (3</w:t>
      </w:r>
      <w:r w:rsidRPr="008B7D72">
        <w:t xml:space="preserve">rd ed.). </w:t>
      </w:r>
    </w:p>
    <w:p w14:paraId="69795932" w14:textId="77777777" w:rsidR="00EC6013" w:rsidRDefault="00C52EFF" w:rsidP="00DD06B0">
      <w:pPr>
        <w:spacing w:line="480" w:lineRule="auto"/>
        <w:ind w:firstLine="720"/>
        <w:contextualSpacing/>
      </w:pPr>
      <w:r w:rsidRPr="008B7D72">
        <w:t>Boston: Allyn &amp; Bacon.</w:t>
      </w:r>
    </w:p>
    <w:p w14:paraId="6F5FCAF9" w14:textId="77777777" w:rsidR="00EC6013" w:rsidRPr="008B7D72" w:rsidRDefault="00C52EFF" w:rsidP="00DD06B0">
      <w:pPr>
        <w:contextualSpacing/>
        <w:rPr>
          <w:i/>
          <w:iCs/>
        </w:rPr>
      </w:pPr>
      <w:r w:rsidRPr="008B7D72">
        <w:t xml:space="preserve">Center for Substance Abuse Treatment (2009) </w:t>
      </w:r>
      <w:r w:rsidRPr="008B7D72">
        <w:rPr>
          <w:i/>
          <w:iCs/>
        </w:rPr>
        <w:t xml:space="preserve">Clinical Supervision and Professional </w:t>
      </w:r>
    </w:p>
    <w:p w14:paraId="48FA9D4E" w14:textId="77777777" w:rsidR="00EC6013" w:rsidRPr="008B7D72" w:rsidRDefault="00EC6013" w:rsidP="00DD06B0">
      <w:pPr>
        <w:contextualSpacing/>
        <w:rPr>
          <w:i/>
          <w:iCs/>
        </w:rPr>
      </w:pPr>
    </w:p>
    <w:p w14:paraId="51719413" w14:textId="77777777" w:rsidR="00EC6013" w:rsidRPr="008B7D72" w:rsidRDefault="00C52EFF" w:rsidP="00DD06B0">
      <w:pPr>
        <w:ind w:firstLine="720"/>
        <w:contextualSpacing/>
      </w:pPr>
      <w:r w:rsidRPr="008B7D72">
        <w:rPr>
          <w:i/>
          <w:iCs/>
        </w:rPr>
        <w:t>Development of the Substance Abuse Counselor</w:t>
      </w:r>
      <w:r w:rsidRPr="008B7D72">
        <w:t xml:space="preserve">. Treatment Improvement Protocol (TIP) </w:t>
      </w:r>
    </w:p>
    <w:p w14:paraId="0D4A7579" w14:textId="77777777" w:rsidR="00EC6013" w:rsidRPr="008B7D72" w:rsidRDefault="00EC6013" w:rsidP="00DD06B0">
      <w:pPr>
        <w:ind w:firstLine="720"/>
        <w:contextualSpacing/>
      </w:pPr>
    </w:p>
    <w:p w14:paraId="7C894AE4" w14:textId="77777777" w:rsidR="00EC6013" w:rsidRPr="008B7D72" w:rsidRDefault="00C52EFF" w:rsidP="00DD06B0">
      <w:pPr>
        <w:ind w:firstLine="720"/>
        <w:contextualSpacing/>
      </w:pPr>
      <w:r w:rsidRPr="008B7D72">
        <w:t xml:space="preserve">Series 52. USA: Substance Abuse and Mental </w:t>
      </w:r>
      <w:r w:rsidRPr="008B7D72">
        <w:t>Health Services Administration, pp 110-</w:t>
      </w:r>
    </w:p>
    <w:p w14:paraId="3A0B05EA" w14:textId="77777777" w:rsidR="00EC6013" w:rsidRPr="008B7D72" w:rsidRDefault="00EC6013" w:rsidP="00DD06B0">
      <w:pPr>
        <w:ind w:firstLine="720"/>
        <w:contextualSpacing/>
      </w:pPr>
    </w:p>
    <w:p w14:paraId="53EEA9DD" w14:textId="77777777" w:rsidR="00EC6013" w:rsidRDefault="00C52EFF" w:rsidP="00DD06B0">
      <w:pPr>
        <w:ind w:firstLine="720"/>
        <w:contextualSpacing/>
      </w:pPr>
      <w:r w:rsidRPr="008B7D72">
        <w:t>111.</w:t>
      </w:r>
    </w:p>
    <w:p w14:paraId="05F7648C" w14:textId="77777777" w:rsidR="00EC6013" w:rsidRDefault="00EC6013" w:rsidP="00DD06B0">
      <w:pPr>
        <w:contextualSpacing/>
      </w:pPr>
    </w:p>
    <w:p w14:paraId="7ED8F97D" w14:textId="77777777" w:rsidR="00EC6013" w:rsidRPr="000713D3" w:rsidRDefault="00C52EFF" w:rsidP="00DD06B0">
      <w:pPr>
        <w:contextualSpacing/>
        <w:rPr>
          <w:shd w:val="clear" w:color="auto" w:fill="FFFFFF"/>
        </w:rPr>
      </w:pPr>
      <w:r w:rsidRPr="000713D3">
        <w:rPr>
          <w:shd w:val="clear" w:color="auto" w:fill="FFFFFF"/>
        </w:rPr>
        <w:t xml:space="preserve">Borders, L. D., Bernard, J. M., Dye, H. A., Fong, M. L., Henderson, P., &amp; Nance, D. W. (1991). </w:t>
      </w:r>
    </w:p>
    <w:p w14:paraId="64E83E2C" w14:textId="77777777" w:rsidR="00EC6013" w:rsidRPr="000713D3" w:rsidRDefault="00EC6013" w:rsidP="00DD06B0">
      <w:pPr>
        <w:contextualSpacing/>
        <w:rPr>
          <w:shd w:val="clear" w:color="auto" w:fill="FFFFFF"/>
        </w:rPr>
      </w:pPr>
    </w:p>
    <w:p w14:paraId="3CA6114D" w14:textId="77777777" w:rsidR="00EC6013" w:rsidRPr="000713D3" w:rsidRDefault="00C52EFF" w:rsidP="00DD06B0">
      <w:pPr>
        <w:ind w:firstLine="720"/>
        <w:contextualSpacing/>
        <w:rPr>
          <w:shd w:val="clear" w:color="auto" w:fill="FFFFFF"/>
        </w:rPr>
      </w:pPr>
      <w:r w:rsidRPr="000713D3">
        <w:rPr>
          <w:shd w:val="clear" w:color="auto" w:fill="FFFFFF"/>
        </w:rPr>
        <w:t xml:space="preserve">Curriculum guide for training counseling supervisors: Rationale, development, and </w:t>
      </w:r>
    </w:p>
    <w:p w14:paraId="49F27F5A" w14:textId="77777777" w:rsidR="00EC6013" w:rsidRPr="000713D3" w:rsidRDefault="00EC6013" w:rsidP="00DD06B0">
      <w:pPr>
        <w:ind w:firstLine="720"/>
        <w:contextualSpacing/>
        <w:rPr>
          <w:shd w:val="clear" w:color="auto" w:fill="FFFFFF"/>
        </w:rPr>
      </w:pPr>
    </w:p>
    <w:p w14:paraId="374B6FAA" w14:textId="19DBEADE" w:rsidR="00EC6013" w:rsidRDefault="00C52EFF" w:rsidP="00DD06B0">
      <w:pPr>
        <w:ind w:firstLine="720"/>
        <w:contextualSpacing/>
        <w:rPr>
          <w:sz w:val="32"/>
          <w:szCs w:val="32"/>
        </w:rPr>
      </w:pPr>
      <w:r w:rsidRPr="000713D3">
        <w:rPr>
          <w:shd w:val="clear" w:color="auto" w:fill="FFFFFF"/>
        </w:rPr>
        <w:t>implementation. Counselor Ed</w:t>
      </w:r>
      <w:r w:rsidRPr="000713D3">
        <w:rPr>
          <w:shd w:val="clear" w:color="auto" w:fill="FFFFFF"/>
        </w:rPr>
        <w:t>ucation and Supervision, 31. 58-80.</w:t>
      </w:r>
    </w:p>
    <w:p w14:paraId="24CDF34F" w14:textId="77777777" w:rsidR="00DD06B0" w:rsidRPr="00DD06B0" w:rsidRDefault="00DD06B0" w:rsidP="00DD06B0">
      <w:pPr>
        <w:ind w:firstLine="720"/>
        <w:contextualSpacing/>
        <w:rPr>
          <w:sz w:val="32"/>
          <w:szCs w:val="32"/>
        </w:rPr>
      </w:pPr>
    </w:p>
    <w:p w14:paraId="6407906B" w14:textId="77777777" w:rsidR="00EC6013" w:rsidRPr="008B7D72" w:rsidRDefault="00C52EFF" w:rsidP="00DD06B0">
      <w:pPr>
        <w:spacing w:line="480" w:lineRule="auto"/>
        <w:contextualSpacing/>
      </w:pPr>
      <w:proofErr w:type="spellStart"/>
      <w:r w:rsidRPr="00C83885">
        <w:t>D</w:t>
      </w:r>
      <w:r w:rsidRPr="00C83885">
        <w:t>ollarhide</w:t>
      </w:r>
      <w:proofErr w:type="spellEnd"/>
      <w:r w:rsidRPr="00C83885">
        <w:t xml:space="preserve">, C. T., &amp; Miller, G. M. (2006). Supervision for preparation and practice of school </w:t>
      </w:r>
    </w:p>
    <w:p w14:paraId="113C338A" w14:textId="77777777" w:rsidR="00EC6013" w:rsidRPr="008B7D72" w:rsidRDefault="00C52EFF" w:rsidP="00DD06B0">
      <w:pPr>
        <w:spacing w:line="480" w:lineRule="auto"/>
        <w:ind w:left="720"/>
        <w:contextualSpacing/>
      </w:pPr>
      <w:r w:rsidRPr="00C83885">
        <w:t>counselors: Pathways to excellence.</w:t>
      </w:r>
      <w:r w:rsidRPr="00C83885">
        <w:rPr>
          <w:i/>
          <w:iCs/>
        </w:rPr>
        <w:t> Counselor Education and Supervision, 45</w:t>
      </w:r>
      <w:r w:rsidRPr="00C83885">
        <w:t>(4), 242-252. Retrieved from http://ezproxy.liber</w:t>
      </w:r>
      <w:r w:rsidRPr="00C83885">
        <w:t>ty.edu/login?url=https://search-proquest-com.ezproxy.liberty.edu/docview/201098603?accountid=12085</w:t>
      </w:r>
    </w:p>
    <w:p w14:paraId="4D91E05E" w14:textId="77777777" w:rsidR="00EC6013" w:rsidRDefault="00C52EFF" w:rsidP="00DD06B0">
      <w:pPr>
        <w:spacing w:line="480" w:lineRule="auto"/>
        <w:contextualSpacing/>
        <w:rPr>
          <w:i/>
          <w:iCs/>
        </w:rPr>
      </w:pPr>
      <w:r>
        <w:t xml:space="preserve">Getz, H. G. (1999). Assessment of clinical supervisor competencies. </w:t>
      </w:r>
      <w:r w:rsidRPr="003470DA">
        <w:rPr>
          <w:i/>
          <w:iCs/>
        </w:rPr>
        <w:t xml:space="preserve">Journal of Counseling &amp; </w:t>
      </w:r>
    </w:p>
    <w:p w14:paraId="70594891" w14:textId="77777777" w:rsidR="00EC6013" w:rsidRDefault="00C52EFF" w:rsidP="00DD06B0">
      <w:pPr>
        <w:spacing w:line="480" w:lineRule="auto"/>
        <w:ind w:firstLine="720"/>
        <w:contextualSpacing/>
      </w:pPr>
      <w:r w:rsidRPr="003470DA">
        <w:rPr>
          <w:i/>
          <w:iCs/>
        </w:rPr>
        <w:t>Development</w:t>
      </w:r>
      <w:r>
        <w:t>, 77, 491-497.</w:t>
      </w:r>
    </w:p>
    <w:p w14:paraId="2C41DB63" w14:textId="77777777" w:rsidR="00EC6013" w:rsidRPr="008B7D72" w:rsidRDefault="00C52EFF" w:rsidP="00DD06B0">
      <w:pPr>
        <w:contextualSpacing/>
      </w:pPr>
      <w:r w:rsidRPr="008B7D72">
        <w:lastRenderedPageBreak/>
        <w:t>Graham, M. A., Scholl, M. B., Smith-Ad</w:t>
      </w:r>
      <w:r w:rsidRPr="008B7D72">
        <w:t xml:space="preserve">cock, S., &amp; Wittmann, E. (2014). Three </w:t>
      </w:r>
    </w:p>
    <w:p w14:paraId="758A306A" w14:textId="77777777" w:rsidR="00EC6013" w:rsidRPr="008B7D72" w:rsidRDefault="00EC6013" w:rsidP="00DD06B0">
      <w:pPr>
        <w:ind w:firstLine="720"/>
        <w:contextualSpacing/>
      </w:pPr>
    </w:p>
    <w:p w14:paraId="51704F56" w14:textId="77777777" w:rsidR="00EC6013" w:rsidRPr="008B7D72" w:rsidRDefault="00C52EFF" w:rsidP="00DD06B0">
      <w:pPr>
        <w:ind w:firstLine="720"/>
        <w:contextualSpacing/>
      </w:pPr>
      <w:r w:rsidRPr="008B7D72">
        <w:t xml:space="preserve">Creative approaches to counseling supervision. Journal of Creativity in Mental Health, </w:t>
      </w:r>
    </w:p>
    <w:p w14:paraId="5CA087C2" w14:textId="77777777" w:rsidR="00EC6013" w:rsidRPr="008B7D72" w:rsidRDefault="00EC6013" w:rsidP="00DD06B0">
      <w:pPr>
        <w:ind w:firstLine="720"/>
        <w:contextualSpacing/>
      </w:pPr>
    </w:p>
    <w:p w14:paraId="1584FE70" w14:textId="77777777" w:rsidR="00EC6013" w:rsidRDefault="00C52EFF" w:rsidP="00DD06B0">
      <w:pPr>
        <w:ind w:firstLine="720"/>
        <w:contextualSpacing/>
      </w:pPr>
      <w:r w:rsidRPr="008B7D72">
        <w:t>9(3), 415 426. doi:10.1080/15401383.2014.899482</w:t>
      </w:r>
    </w:p>
    <w:p w14:paraId="2A21C3D0" w14:textId="77777777" w:rsidR="00EC6013" w:rsidRDefault="00EC6013" w:rsidP="00DD06B0">
      <w:pPr>
        <w:ind w:firstLine="720"/>
        <w:contextualSpacing/>
      </w:pPr>
    </w:p>
    <w:p w14:paraId="6C61D415" w14:textId="77777777" w:rsidR="00EC6013" w:rsidRDefault="00C52EFF" w:rsidP="00DD06B0">
      <w:pPr>
        <w:spacing w:line="480" w:lineRule="auto"/>
        <w:contextualSpacing/>
      </w:pPr>
      <w:r>
        <w:t xml:space="preserve">Henderson, P. (1994). </w:t>
      </w:r>
      <w:r w:rsidRPr="003470DA">
        <w:rPr>
          <w:i/>
          <w:iCs/>
        </w:rPr>
        <w:t>Supervision of school counselors</w:t>
      </w:r>
      <w:r>
        <w:t>. (ERIC Document Reprod</w:t>
      </w:r>
      <w:r>
        <w:t xml:space="preserve">uction Service </w:t>
      </w:r>
    </w:p>
    <w:p w14:paraId="00121B73" w14:textId="1D37C7EC" w:rsidR="00EC6013" w:rsidRDefault="00C52EFF" w:rsidP="00DD06B0">
      <w:pPr>
        <w:spacing w:line="480" w:lineRule="auto"/>
        <w:ind w:firstLine="720"/>
        <w:contextualSpacing/>
      </w:pPr>
      <w:r>
        <w:t>No. ED372353)</w:t>
      </w:r>
      <w:r w:rsidR="00DD06B0">
        <w:t>.</w:t>
      </w:r>
    </w:p>
    <w:p w14:paraId="51B3BAF5" w14:textId="77777777" w:rsidR="00EC6013" w:rsidRDefault="00C52EFF" w:rsidP="00DD06B0">
      <w:pPr>
        <w:contextualSpacing/>
      </w:pPr>
      <w:r w:rsidRPr="00945005">
        <w:t xml:space="preserve">Herlihy, B., Gray, N., &amp; McCollum, V. (2002). Legal and ethical issues in school counselor </w:t>
      </w:r>
    </w:p>
    <w:p w14:paraId="77181AF9" w14:textId="77777777" w:rsidR="00EC6013" w:rsidRDefault="00EC6013" w:rsidP="00DD06B0">
      <w:pPr>
        <w:contextualSpacing/>
      </w:pPr>
    </w:p>
    <w:p w14:paraId="72CFC55B" w14:textId="77777777" w:rsidR="00EC6013" w:rsidRPr="008B7D72" w:rsidRDefault="00C52EFF" w:rsidP="00DD06B0">
      <w:pPr>
        <w:ind w:firstLine="720"/>
        <w:contextualSpacing/>
      </w:pPr>
      <w:r w:rsidRPr="00945005">
        <w:t>supervision. Professional School Counseling, 6. 55-60.</w:t>
      </w:r>
    </w:p>
    <w:p w14:paraId="27D31A7D" w14:textId="77777777" w:rsidR="00EC6013" w:rsidRPr="008B7D72" w:rsidRDefault="00EC6013" w:rsidP="00DD06B0">
      <w:pPr>
        <w:contextualSpacing/>
      </w:pPr>
    </w:p>
    <w:p w14:paraId="68ABEC93" w14:textId="77777777" w:rsidR="00EC6013" w:rsidRPr="003470DA" w:rsidRDefault="00C52EFF" w:rsidP="00DD06B0">
      <w:pPr>
        <w:contextualSpacing/>
        <w:rPr>
          <w:i/>
          <w:iCs/>
        </w:rPr>
      </w:pPr>
      <w:r w:rsidRPr="009F7C6C">
        <w:t>Magnuson, S., Norem</w:t>
      </w:r>
      <w:r w:rsidRPr="009F7C6C">
        <w:t xml:space="preserve">, K., &amp; Bradley, L. J. (2001). </w:t>
      </w:r>
      <w:r w:rsidRPr="003470DA">
        <w:rPr>
          <w:i/>
          <w:iCs/>
        </w:rPr>
        <w:t xml:space="preserve">Supervising school counselors. In L. J. </w:t>
      </w:r>
    </w:p>
    <w:p w14:paraId="269FA1F7" w14:textId="77777777" w:rsidR="00EC6013" w:rsidRPr="003470DA" w:rsidRDefault="00EC6013" w:rsidP="00DD06B0">
      <w:pPr>
        <w:contextualSpacing/>
        <w:rPr>
          <w:i/>
          <w:iCs/>
        </w:rPr>
      </w:pPr>
    </w:p>
    <w:p w14:paraId="55153D0C" w14:textId="77777777" w:rsidR="00EC6013" w:rsidRPr="008B7D72" w:rsidRDefault="00C52EFF" w:rsidP="00DD06B0">
      <w:pPr>
        <w:ind w:firstLine="720"/>
        <w:contextualSpacing/>
      </w:pPr>
      <w:r w:rsidRPr="003470DA">
        <w:rPr>
          <w:i/>
          <w:iCs/>
        </w:rPr>
        <w:t>Bradley and N. Ladany (Eds.), Counselor supervision: Principles, process, &amp; practice</w:t>
      </w:r>
      <w:r w:rsidRPr="009F7C6C">
        <w:t xml:space="preserve"> </w:t>
      </w:r>
    </w:p>
    <w:p w14:paraId="2AD3D7AB" w14:textId="77777777" w:rsidR="00EC6013" w:rsidRPr="008B7D72" w:rsidRDefault="00EC6013" w:rsidP="00DD06B0">
      <w:pPr>
        <w:ind w:firstLine="720"/>
        <w:contextualSpacing/>
      </w:pPr>
    </w:p>
    <w:p w14:paraId="1C057A96" w14:textId="77777777" w:rsidR="00EC6013" w:rsidRDefault="00C52EFF" w:rsidP="00DD06B0">
      <w:pPr>
        <w:ind w:firstLine="720"/>
        <w:contextualSpacing/>
      </w:pPr>
      <w:r w:rsidRPr="009F7C6C">
        <w:t>(3rd ed., pp. 207-221). Philadelphia: Brunner-Routledge.</w:t>
      </w:r>
    </w:p>
    <w:p w14:paraId="193CA090" w14:textId="77777777" w:rsidR="00EC6013" w:rsidRDefault="00EC6013" w:rsidP="00DD06B0">
      <w:pPr>
        <w:ind w:firstLine="720"/>
        <w:contextualSpacing/>
      </w:pPr>
    </w:p>
    <w:p w14:paraId="45E88682" w14:textId="77777777" w:rsidR="00EC6013" w:rsidRDefault="00C52EFF" w:rsidP="00DD06B0">
      <w:pPr>
        <w:spacing w:line="480" w:lineRule="auto"/>
        <w:contextualSpacing/>
      </w:pPr>
      <w:r>
        <w:t xml:space="preserve">Magnuson, S., Wilcoxon, S. A., &amp; Norem, K. (2000). A profile of lousy supervision: </w:t>
      </w:r>
    </w:p>
    <w:p w14:paraId="047D0D09" w14:textId="4BD804AC" w:rsidR="00EC6013" w:rsidRPr="008B7D72" w:rsidRDefault="00C52EFF" w:rsidP="00DD06B0">
      <w:pPr>
        <w:spacing w:line="480" w:lineRule="auto"/>
        <w:ind w:left="720"/>
        <w:contextualSpacing/>
      </w:pPr>
      <w:r>
        <w:t>Experienced counselors</w:t>
      </w:r>
      <w:r w:rsidR="00877A48">
        <w:t>’</w:t>
      </w:r>
      <w:r>
        <w:t xml:space="preserve"> perspectives. Counselor Education and Supervision, 39. 189-202.</w:t>
      </w:r>
    </w:p>
    <w:p w14:paraId="4C69C3A6" w14:textId="77777777" w:rsidR="00EC6013" w:rsidRPr="008B7D72" w:rsidRDefault="00C52EFF" w:rsidP="00DD06B0">
      <w:pPr>
        <w:contextualSpacing/>
      </w:pPr>
      <w:r w:rsidRPr="008B7D72">
        <w:t xml:space="preserve">O’Byrne, K., &amp; Rosenberg, J. I. (1998). </w:t>
      </w:r>
      <w:r w:rsidRPr="008B7D72">
        <w:rPr>
          <w:i/>
          <w:iCs/>
        </w:rPr>
        <w:t>The practice of supervision: A sociocultural</w:t>
      </w:r>
      <w:r w:rsidRPr="008B7D72">
        <w:rPr>
          <w:i/>
          <w:iCs/>
        </w:rPr>
        <w:t xml:space="preserve"> perspective</w:t>
      </w:r>
      <w:r w:rsidRPr="008B7D72">
        <w:t xml:space="preserve">. </w:t>
      </w:r>
    </w:p>
    <w:p w14:paraId="108385AF" w14:textId="77777777" w:rsidR="00EC6013" w:rsidRPr="008B7D72" w:rsidRDefault="00EC6013" w:rsidP="00DD06B0">
      <w:pPr>
        <w:contextualSpacing/>
      </w:pPr>
    </w:p>
    <w:p w14:paraId="0ACF8AA8" w14:textId="42D56712" w:rsidR="00EC6013" w:rsidRDefault="00C52EFF" w:rsidP="00DD06B0">
      <w:pPr>
        <w:ind w:firstLine="720"/>
        <w:contextualSpacing/>
      </w:pPr>
      <w:r w:rsidRPr="008B7D72">
        <w:t>Counselor Education and Supervision, 38, 34-42.</w:t>
      </w:r>
    </w:p>
    <w:p w14:paraId="57070A4C" w14:textId="77777777" w:rsidR="00EC6013" w:rsidRDefault="00C52EFF" w:rsidP="00DD06B0">
      <w:pPr>
        <w:spacing w:line="480" w:lineRule="auto"/>
        <w:contextualSpacing/>
      </w:pPr>
      <w:r>
        <w:t xml:space="preserve">Peace, S. A., &amp; Sprinthall, N. A. (1998). Training school counselors to supervise beginning </w:t>
      </w:r>
    </w:p>
    <w:p w14:paraId="4422F973" w14:textId="77777777" w:rsidR="00EC6013" w:rsidRPr="008B7D72" w:rsidRDefault="00C52EFF" w:rsidP="00DD06B0">
      <w:pPr>
        <w:spacing w:line="480" w:lineRule="auto"/>
        <w:ind w:firstLine="720"/>
        <w:contextualSpacing/>
      </w:pPr>
      <w:r>
        <w:t xml:space="preserve">counselors: Theory, research, and practice. </w:t>
      </w:r>
      <w:r w:rsidRPr="003470DA">
        <w:rPr>
          <w:i/>
          <w:iCs/>
        </w:rPr>
        <w:t>Professional School Counseling</w:t>
      </w:r>
      <w:r>
        <w:t>, 1, 2-8.</w:t>
      </w:r>
    </w:p>
    <w:p w14:paraId="0CC88394" w14:textId="77777777" w:rsidR="00EC6013" w:rsidRPr="008B7D72" w:rsidRDefault="00C52EFF" w:rsidP="00DD06B0">
      <w:pPr>
        <w:spacing w:line="480" w:lineRule="auto"/>
        <w:contextualSpacing/>
      </w:pPr>
      <w:r w:rsidRPr="008B7D72">
        <w:t xml:space="preserve"> Pearson, Q. M</w:t>
      </w:r>
      <w:r w:rsidRPr="008B7D72">
        <w:t xml:space="preserve">. (2006). Psychotherapy-driven supervision: integrating counseling theories </w:t>
      </w:r>
    </w:p>
    <w:p w14:paraId="036C6D3B" w14:textId="77777777" w:rsidR="00EC6013" w:rsidRPr="008B7D72" w:rsidRDefault="00C52EFF" w:rsidP="00DD06B0">
      <w:pPr>
        <w:spacing w:line="480" w:lineRule="auto"/>
        <w:ind w:left="720"/>
        <w:contextualSpacing/>
      </w:pPr>
      <w:r w:rsidRPr="008B7D72">
        <w:t xml:space="preserve">into role-based supervision. Journal of Mental Health Counseling, 28(3), 241+. Retrieved from </w:t>
      </w:r>
      <w:hyperlink r:id="rId7" w:history="1">
        <w:r w:rsidRPr="008B7D72">
          <w:rPr>
            <w:rStyle w:val="Hyperlink"/>
          </w:rPr>
          <w:t>http://link.galegroup.com.ezproxy.liberty.edu/apps/doc/A148</w:t>
        </w:r>
        <w:r w:rsidRPr="008B7D72">
          <w:rPr>
            <w:rStyle w:val="Hyperlink"/>
          </w:rPr>
          <w:t>8</w:t>
        </w:r>
        <w:r w:rsidRPr="008B7D72">
          <w:rPr>
            <w:rStyle w:val="Hyperlink"/>
          </w:rPr>
          <w:t>67379/AONE?u=vic_liberty&amp;sid=AONE&amp;xid=0595cecc</w:t>
        </w:r>
      </w:hyperlink>
    </w:p>
    <w:p w14:paraId="3497EDA1" w14:textId="6E07F881" w:rsidR="00EC6013" w:rsidRDefault="00C52EFF" w:rsidP="00DD06B0">
      <w:pPr>
        <w:spacing w:line="480" w:lineRule="auto"/>
        <w:contextualSpacing/>
        <w:rPr>
          <w:shd w:val="clear" w:color="auto" w:fill="FFFFFF"/>
        </w:rPr>
      </w:pPr>
      <w:r w:rsidRPr="008B7D72">
        <w:rPr>
          <w:shd w:val="clear" w:color="auto" w:fill="FFFFFF"/>
        </w:rPr>
        <w:t xml:space="preserve">Pearson, Q. M. (2004). Getting the most out of clinical supervision: Strategies for mental health </w:t>
      </w:r>
    </w:p>
    <w:p w14:paraId="0253615A" w14:textId="71AF52CA" w:rsidR="00DD06B0" w:rsidRDefault="00C52EFF" w:rsidP="00DD06B0">
      <w:pPr>
        <w:spacing w:line="480" w:lineRule="auto"/>
        <w:ind w:firstLine="720"/>
        <w:contextualSpacing/>
      </w:pPr>
      <w:r w:rsidRPr="008B7D72">
        <w:rPr>
          <w:shd w:val="clear" w:color="auto" w:fill="FFFFFF"/>
        </w:rPr>
        <w:t xml:space="preserve">counseling </w:t>
      </w:r>
      <w:r w:rsidRPr="008B7D72">
        <w:rPr>
          <w:shd w:val="clear" w:color="auto" w:fill="FFFFFF"/>
        </w:rPr>
        <w:t xml:space="preserve">students. </w:t>
      </w:r>
      <w:r w:rsidRPr="003470DA">
        <w:rPr>
          <w:i/>
          <w:iCs/>
          <w:shd w:val="clear" w:color="auto" w:fill="FFFFFF"/>
        </w:rPr>
        <w:t>Journal of Mental Health Counseling</w:t>
      </w:r>
      <w:r w:rsidRPr="008B7D72">
        <w:rPr>
          <w:shd w:val="clear" w:color="auto" w:fill="FFFFFF"/>
        </w:rPr>
        <w:t>, 26, 361-373.</w:t>
      </w:r>
    </w:p>
    <w:p w14:paraId="60E4F878" w14:textId="4B1CFD2B" w:rsidR="00DD06B0" w:rsidRDefault="00380E44" w:rsidP="00DD06B0">
      <w:pPr>
        <w:spacing w:line="480" w:lineRule="auto"/>
        <w:contextualSpacing/>
      </w:pPr>
      <w:r w:rsidRPr="00380E44">
        <w:lastRenderedPageBreak/>
        <w:t xml:space="preserve">Stoltenberg, C. D., &amp; </w:t>
      </w:r>
      <w:proofErr w:type="spellStart"/>
      <w:r w:rsidRPr="00380E44">
        <w:t>Delworth</w:t>
      </w:r>
      <w:proofErr w:type="spellEnd"/>
      <w:r w:rsidRPr="00380E44">
        <w:t xml:space="preserve">, U. (1987). Supervising counselors and therapists. San Francisco, </w:t>
      </w:r>
    </w:p>
    <w:p w14:paraId="18936765" w14:textId="5A0A86DF" w:rsidR="00380E44" w:rsidRPr="00380E44" w:rsidRDefault="00380E44" w:rsidP="00DD06B0">
      <w:pPr>
        <w:spacing w:line="480" w:lineRule="auto"/>
        <w:ind w:firstLine="720"/>
        <w:contextualSpacing/>
      </w:pPr>
      <w:r w:rsidRPr="00380E44">
        <w:t xml:space="preserve">CA: Jossey-Bass. </w:t>
      </w:r>
    </w:p>
    <w:p w14:paraId="2A2837E3" w14:textId="3B191359" w:rsidR="00EC6013" w:rsidRDefault="00EC6013" w:rsidP="00DD06B0">
      <w:pPr>
        <w:spacing w:line="480" w:lineRule="auto"/>
        <w:contextualSpacing/>
      </w:pPr>
    </w:p>
    <w:p w14:paraId="4C08045D" w14:textId="6A9C451D" w:rsidR="004F6955" w:rsidRDefault="004F6955" w:rsidP="00DD06B0">
      <w:pPr>
        <w:spacing w:line="480" w:lineRule="auto"/>
        <w:contextualSpacing/>
      </w:pPr>
    </w:p>
    <w:p w14:paraId="081467DE" w14:textId="11E16C91" w:rsidR="004F6955" w:rsidRDefault="004F6955" w:rsidP="00DD06B0">
      <w:pPr>
        <w:spacing w:line="480" w:lineRule="auto"/>
        <w:contextualSpacing/>
      </w:pPr>
    </w:p>
    <w:p w14:paraId="100EC401" w14:textId="21821F39" w:rsidR="004F6955" w:rsidRDefault="004F6955" w:rsidP="00DD06B0">
      <w:pPr>
        <w:spacing w:line="480" w:lineRule="auto"/>
        <w:contextualSpacing/>
      </w:pPr>
    </w:p>
    <w:p w14:paraId="17F4A4C7" w14:textId="1F621C52" w:rsidR="004F6955" w:rsidRDefault="004F6955" w:rsidP="00DD06B0">
      <w:pPr>
        <w:spacing w:line="480" w:lineRule="auto"/>
        <w:contextualSpacing/>
      </w:pPr>
    </w:p>
    <w:p w14:paraId="11E527D8" w14:textId="1F3649D6" w:rsidR="004F6955" w:rsidRDefault="004F6955" w:rsidP="00DD06B0">
      <w:pPr>
        <w:spacing w:line="480" w:lineRule="auto"/>
        <w:contextualSpacing/>
      </w:pPr>
    </w:p>
    <w:p w14:paraId="00BB4B59" w14:textId="2C463614" w:rsidR="004F6955" w:rsidRDefault="004F6955" w:rsidP="00DD06B0">
      <w:pPr>
        <w:spacing w:line="480" w:lineRule="auto"/>
        <w:contextualSpacing/>
      </w:pPr>
    </w:p>
    <w:p w14:paraId="1C955F35" w14:textId="29722D3D" w:rsidR="004F6955" w:rsidRDefault="004F6955" w:rsidP="00DD06B0">
      <w:pPr>
        <w:spacing w:line="480" w:lineRule="auto"/>
        <w:contextualSpacing/>
      </w:pPr>
    </w:p>
    <w:p w14:paraId="1C3E491A" w14:textId="1C8734AA" w:rsidR="004F6955" w:rsidRDefault="004F6955" w:rsidP="00DD06B0">
      <w:pPr>
        <w:spacing w:line="480" w:lineRule="auto"/>
        <w:contextualSpacing/>
      </w:pPr>
    </w:p>
    <w:p w14:paraId="09FC2129" w14:textId="2890D0FD" w:rsidR="004F6955" w:rsidRDefault="004F6955" w:rsidP="00DD06B0">
      <w:pPr>
        <w:spacing w:line="480" w:lineRule="auto"/>
        <w:contextualSpacing/>
      </w:pPr>
    </w:p>
    <w:p w14:paraId="56AE46C0" w14:textId="76DD04DB" w:rsidR="004F6955" w:rsidRDefault="004F6955" w:rsidP="00DD06B0">
      <w:pPr>
        <w:spacing w:line="480" w:lineRule="auto"/>
        <w:contextualSpacing/>
      </w:pPr>
    </w:p>
    <w:p w14:paraId="18104AA2" w14:textId="440BF31B" w:rsidR="004F6955" w:rsidRDefault="004F6955" w:rsidP="00DD06B0">
      <w:pPr>
        <w:spacing w:line="480" w:lineRule="auto"/>
        <w:contextualSpacing/>
      </w:pPr>
    </w:p>
    <w:p w14:paraId="197A2CE0" w14:textId="7F184D96" w:rsidR="004F6955" w:rsidRDefault="004F6955" w:rsidP="00DD06B0">
      <w:pPr>
        <w:spacing w:line="480" w:lineRule="auto"/>
        <w:contextualSpacing/>
      </w:pPr>
    </w:p>
    <w:p w14:paraId="626566E1" w14:textId="6728BB73" w:rsidR="004F6955" w:rsidRDefault="004F6955" w:rsidP="00DD06B0">
      <w:pPr>
        <w:spacing w:line="480" w:lineRule="auto"/>
        <w:contextualSpacing/>
      </w:pPr>
    </w:p>
    <w:p w14:paraId="20AC1255" w14:textId="0447FB68" w:rsidR="004F6955" w:rsidRDefault="004F6955" w:rsidP="00DD06B0">
      <w:pPr>
        <w:spacing w:line="480" w:lineRule="auto"/>
        <w:contextualSpacing/>
      </w:pPr>
    </w:p>
    <w:p w14:paraId="588484EB" w14:textId="6EEC17CA" w:rsidR="004F6955" w:rsidRDefault="004F6955" w:rsidP="00DD06B0">
      <w:pPr>
        <w:spacing w:line="480" w:lineRule="auto"/>
        <w:contextualSpacing/>
      </w:pPr>
    </w:p>
    <w:p w14:paraId="72599A37" w14:textId="727E174E" w:rsidR="004F6955" w:rsidRDefault="004F6955" w:rsidP="00DD06B0">
      <w:pPr>
        <w:spacing w:line="480" w:lineRule="auto"/>
        <w:contextualSpacing/>
      </w:pPr>
    </w:p>
    <w:p w14:paraId="6A50F7C1" w14:textId="3F3DA106" w:rsidR="004F6955" w:rsidRDefault="004F6955" w:rsidP="00DD06B0">
      <w:pPr>
        <w:spacing w:line="480" w:lineRule="auto"/>
        <w:contextualSpacing/>
      </w:pPr>
    </w:p>
    <w:p w14:paraId="3A572AF6" w14:textId="3D17F9A8" w:rsidR="004F6955" w:rsidRDefault="004F6955" w:rsidP="00DD06B0">
      <w:pPr>
        <w:spacing w:line="480" w:lineRule="auto"/>
        <w:contextualSpacing/>
      </w:pPr>
    </w:p>
    <w:p w14:paraId="5BD17726" w14:textId="0DD4D3D6" w:rsidR="004F6955" w:rsidRDefault="004F6955" w:rsidP="00DD06B0">
      <w:pPr>
        <w:spacing w:line="480" w:lineRule="auto"/>
        <w:contextualSpacing/>
      </w:pPr>
    </w:p>
    <w:p w14:paraId="7FF84667" w14:textId="59BF748A" w:rsidR="004F6955" w:rsidRDefault="004F6955" w:rsidP="00DD06B0">
      <w:pPr>
        <w:spacing w:line="480" w:lineRule="auto"/>
        <w:contextualSpacing/>
      </w:pPr>
    </w:p>
    <w:p w14:paraId="20E6A9CD" w14:textId="04155CD3" w:rsidR="004F6955" w:rsidRPr="008B7D72" w:rsidRDefault="004F6955" w:rsidP="00DD06B0">
      <w:pPr>
        <w:spacing w:line="480" w:lineRule="auto"/>
        <w:contextualSpacing/>
      </w:pPr>
      <w:bookmarkStart w:id="0" w:name="_GoBack"/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6BCEE" wp14:editId="267758BD">
                <wp:simplePos x="0" y="0"/>
                <wp:positionH relativeFrom="column">
                  <wp:posOffset>2358803</wp:posOffset>
                </wp:positionH>
                <wp:positionV relativeFrom="paragraph">
                  <wp:posOffset>739674</wp:posOffset>
                </wp:positionV>
                <wp:extent cx="413518" cy="576596"/>
                <wp:effectExtent l="0" t="0" r="18415" b="762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3518" cy="57659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175429" id="Oval 1" o:spid="_x0000_s1026" style="position:absolute;margin-left:185.75pt;margin-top:58.25pt;width:32.55pt;height:45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v40AcAIAADYFAAAOAAAAZHJzL2Uyb0RvYy54bWysVE1vGjEQvVfqf7B8L8tSIA1iiRBRqkoo&#13;&#10;iZpUORuvnbVke1zbsNBf37F32URN1ENVDmbGM/Pmw292eXU0mhyEDwpsRcvRmBJhOdTKPlf0x+PN&#13;&#10;py+UhMhszTRYUdGTCPRq9fHDsnULMYEGdC08QRAbFq2raBOjWxRF4I0wLIzACYtGCd6wiKp/LmrP&#13;&#10;WkQ3upiMx/OiBV87D1yEgLfXnZGuMr6Ugsc7KYOIRFcUa4v59PncpbNYLdni2TPXKN6Xwf6hCsOU&#13;&#10;xaQD1DWLjOy9egNlFPcQQMYRB1OAlIqL3AN2U47/6OahYU7kXnA4wQ1jCv8Plt8e7j1RNb4dJZYZ&#13;&#10;fKK7A9OkTJNpXVigw4O7970WUExtHqU36R8bIMc8zdMwTXGMhOPltPw8K/H5OZpmF/PZ5TxhFi/B&#13;&#10;zof4VYAhSaio0Fq5kPplC3bYhth5n70wNNXTVZCleNIiOWv7XUjsAXNOcnRmj9hoT7CVijLOhY1l&#13;&#10;Z2pYLbrr2Rh/fUlDRC4wAyZkqbQesHuAxMy32F2tvX8KFZl8Q/D4b4V1wUNEzgw2DsFGWfDvAWjs&#13;&#10;qs/c+Z+H1I0mTWkH9Qlf2ENH/eD4jcJxb1mI98wj13ErcH/jHR5SQ1tR6CVKGvC/3rtP/khBtFLS&#13;&#10;4u5UNPzcMy8o0d8skvOynE7TsmVlOruYoOJfW3avLXZvNoDPhATE6rKY/KM+i9KDecI1X6esaGKW&#13;&#10;Y+6K8ujPyiZ2O40fCi7W6+yGC+ZY3NoHxxN4mmri0uPxiXnXcy4iWW/hvGdveNf5pkgL630EqTIp&#13;&#10;X+bazxuXMxOn/5Ck7X+tZ6+Xz93qNwAAAP//AwBQSwMEFAAGAAgAAAAhAEzVYR7kAAAAEAEAAA8A&#13;&#10;AABkcnMvZG93bnJldi54bWxMT01PwzAMvSPxHyIjcWNJ19FtXdMJgSoBEgdKuWdN1lZrnKpJt8Kv&#13;&#10;x5zgYtl6z+8j28+2Z2cz+s6hhGghgBmsne6wkVB9FHcbYD4o1Kp3aCR8GQ/7/PoqU6l2F3w35zI0&#13;&#10;jETQp0pCG8KQcu7r1ljlF24wSNjRjVYFOseG61FdSNz2fClEwq3qkBxaNZjH1tSncrISvp+LqgvT&#13;&#10;ttyI6vX0tnopHO8+pby9mZ92NB52wIKZw98H/Hag/JBTsIObUHvWS4jX0T1RCYgSWoixipME2EHC&#13;&#10;Uqxj4HnG/xfJfwAAAP//AwBQSwECLQAUAAYACAAAACEAtoM4kv4AAADhAQAAEwAAAAAAAAAAAAAA&#13;&#10;AAAAAAAAW0NvbnRlbnRfVHlwZXNdLnhtbFBLAQItABQABgAIAAAAIQA4/SH/1gAAAJQBAAALAAAA&#13;&#10;AAAAAAAAAAAAAC8BAABfcmVscy8ucmVsc1BLAQItABQABgAIAAAAIQBwv40AcAIAADYFAAAOAAAA&#13;&#10;AAAAAAAAAAAAAC4CAABkcnMvZTJvRG9jLnhtbFBLAQItABQABgAIAAAAIQBM1WEe5AAAABABAAAP&#13;&#10;AAAAAAAAAAAAAAAAAMoEAABkcnMvZG93bnJldi54bWxQSwUGAAAAAAQABADzAAAA2wUAAAAA&#13;&#10;" fillcolor="#4472c4 [3204]" strokecolor="#1f3763 [1604]" strokeweight="1pt">
                <v:stroke joinstyle="miter"/>
              </v:oval>
            </w:pict>
          </mc:Fallback>
        </mc:AlternateContent>
      </w:r>
      <w:bookmarkEnd w:id="0"/>
      <w:r>
        <w:t>Appendix: Circular supervision model six phases diagram.</w:t>
      </w:r>
    </w:p>
    <w:sectPr w:rsidR="004F6955" w:rsidRPr="008B7D72" w:rsidSect="00AD0E64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93FA22" w14:textId="77777777" w:rsidR="00C52EFF" w:rsidRDefault="00C52EFF">
      <w:r>
        <w:separator/>
      </w:r>
    </w:p>
  </w:endnote>
  <w:endnote w:type="continuationSeparator" w:id="0">
    <w:p w14:paraId="7117DD02" w14:textId="77777777" w:rsidR="00C52EFF" w:rsidRDefault="00C52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461B14" w14:textId="77777777" w:rsidR="00C52EFF" w:rsidRDefault="00C52EFF">
      <w:r>
        <w:separator/>
      </w:r>
    </w:p>
  </w:footnote>
  <w:footnote w:type="continuationSeparator" w:id="0">
    <w:p w14:paraId="37B8D6E2" w14:textId="77777777" w:rsidR="00C52EFF" w:rsidRDefault="00C52E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685197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258CEB3" w14:textId="1DDCF040" w:rsidR="00705F3A" w:rsidRDefault="00C52EFF" w:rsidP="001F48EE">
        <w:pPr>
          <w:pStyle w:val="Header"/>
        </w:pPr>
        <w:r>
          <w:t xml:space="preserve">Circular </w:t>
        </w:r>
        <w:r w:rsidRPr="007E18D9">
          <w:t>supervision</w:t>
        </w:r>
        <w:r>
          <w:t xml:space="preserve"> model </w:t>
        </w:r>
        <w:r>
          <w:tab/>
        </w:r>
        <w:r>
          <w:tab/>
          <w:t xml:space="preserve">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7C458C" w14:textId="5D86DA12" w:rsidR="00705F3A" w:rsidRDefault="00C52EFF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37BBBA" w14:textId="6A2A85AF" w:rsidR="00705F3A" w:rsidRDefault="00C52EFF" w:rsidP="001F48EE">
    <w:pPr>
      <w:tabs>
        <w:tab w:val="left" w:pos="720"/>
      </w:tabs>
      <w:ind w:left="720" w:hanging="360"/>
    </w:pPr>
    <w:r>
      <w:t xml:space="preserve">Running Head: CIRCULAR </w:t>
    </w:r>
    <w:r w:rsidRPr="007E18D9">
      <w:t>SUPERVISION</w:t>
    </w:r>
    <w:r>
      <w:t xml:space="preserve"> MODEL</w:t>
    </w:r>
    <w:r>
      <w:tab/>
    </w:r>
    <w:r>
      <w:tab/>
    </w:r>
    <w:r>
      <w:tab/>
      <w:t xml:space="preserve">           </w:t>
    </w:r>
    <w:r>
      <w:tab/>
    </w:r>
    <w:r>
      <w:tab/>
      <w:t xml:space="preserve">          </w:t>
    </w:r>
    <w:sdt>
      <w:sdtPr>
        <w:id w:val="-121958745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10AFF"/>
    <w:multiLevelType w:val="hybridMultilevel"/>
    <w:tmpl w:val="09D22690"/>
    <w:lvl w:ilvl="0" w:tplc="0D525C06">
      <w:start w:val="5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B0F0887A" w:tentative="1">
      <w:start w:val="1"/>
      <w:numFmt w:val="lowerLetter"/>
      <w:lvlText w:val="%2."/>
      <w:lvlJc w:val="left"/>
      <w:pPr>
        <w:ind w:left="1440" w:hanging="360"/>
      </w:pPr>
    </w:lvl>
    <w:lvl w:ilvl="2" w:tplc="4614F450" w:tentative="1">
      <w:start w:val="1"/>
      <w:numFmt w:val="lowerRoman"/>
      <w:lvlText w:val="%3."/>
      <w:lvlJc w:val="right"/>
      <w:pPr>
        <w:ind w:left="2160" w:hanging="180"/>
      </w:pPr>
    </w:lvl>
    <w:lvl w:ilvl="3" w:tplc="50648380" w:tentative="1">
      <w:start w:val="1"/>
      <w:numFmt w:val="decimal"/>
      <w:lvlText w:val="%4."/>
      <w:lvlJc w:val="left"/>
      <w:pPr>
        <w:ind w:left="2880" w:hanging="360"/>
      </w:pPr>
    </w:lvl>
    <w:lvl w:ilvl="4" w:tplc="6F14BE12" w:tentative="1">
      <w:start w:val="1"/>
      <w:numFmt w:val="lowerLetter"/>
      <w:lvlText w:val="%5."/>
      <w:lvlJc w:val="left"/>
      <w:pPr>
        <w:ind w:left="3600" w:hanging="360"/>
      </w:pPr>
    </w:lvl>
    <w:lvl w:ilvl="5" w:tplc="68D88C48" w:tentative="1">
      <w:start w:val="1"/>
      <w:numFmt w:val="lowerRoman"/>
      <w:lvlText w:val="%6."/>
      <w:lvlJc w:val="right"/>
      <w:pPr>
        <w:ind w:left="4320" w:hanging="180"/>
      </w:pPr>
    </w:lvl>
    <w:lvl w:ilvl="6" w:tplc="47560E96" w:tentative="1">
      <w:start w:val="1"/>
      <w:numFmt w:val="decimal"/>
      <w:lvlText w:val="%7."/>
      <w:lvlJc w:val="left"/>
      <w:pPr>
        <w:ind w:left="5040" w:hanging="360"/>
      </w:pPr>
    </w:lvl>
    <w:lvl w:ilvl="7" w:tplc="03A40990" w:tentative="1">
      <w:start w:val="1"/>
      <w:numFmt w:val="lowerLetter"/>
      <w:lvlText w:val="%8."/>
      <w:lvlJc w:val="left"/>
      <w:pPr>
        <w:ind w:left="5760" w:hanging="360"/>
      </w:pPr>
    </w:lvl>
    <w:lvl w:ilvl="8" w:tplc="1A36F8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02ABA"/>
    <w:multiLevelType w:val="hybridMultilevel"/>
    <w:tmpl w:val="61206850"/>
    <w:lvl w:ilvl="0" w:tplc="2AAC854E">
      <w:start w:val="1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79A404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20E900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7888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A69C5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78C94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83F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26EC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F78D8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265"/>
    <w:rsid w:val="0003721C"/>
    <w:rsid w:val="00056499"/>
    <w:rsid w:val="00057688"/>
    <w:rsid w:val="000713D3"/>
    <w:rsid w:val="00071FE7"/>
    <w:rsid w:val="00072D88"/>
    <w:rsid w:val="000B7B20"/>
    <w:rsid w:val="0010198C"/>
    <w:rsid w:val="00142172"/>
    <w:rsid w:val="00156FA1"/>
    <w:rsid w:val="00162158"/>
    <w:rsid w:val="00183BAA"/>
    <w:rsid w:val="00193BCF"/>
    <w:rsid w:val="001A78BB"/>
    <w:rsid w:val="001B78DB"/>
    <w:rsid w:val="001C3423"/>
    <w:rsid w:val="001C539A"/>
    <w:rsid w:val="001E279B"/>
    <w:rsid w:val="001F1B84"/>
    <w:rsid w:val="001F48EE"/>
    <w:rsid w:val="001F6A45"/>
    <w:rsid w:val="00202A8A"/>
    <w:rsid w:val="002204F0"/>
    <w:rsid w:val="00221325"/>
    <w:rsid w:val="002230B8"/>
    <w:rsid w:val="00227D01"/>
    <w:rsid w:val="002431EA"/>
    <w:rsid w:val="0025687E"/>
    <w:rsid w:val="002A175F"/>
    <w:rsid w:val="002A1E31"/>
    <w:rsid w:val="002F5D46"/>
    <w:rsid w:val="00311503"/>
    <w:rsid w:val="003470DA"/>
    <w:rsid w:val="0035012E"/>
    <w:rsid w:val="00380E44"/>
    <w:rsid w:val="003A352B"/>
    <w:rsid w:val="003A446D"/>
    <w:rsid w:val="003D1E7A"/>
    <w:rsid w:val="00404C8D"/>
    <w:rsid w:val="00410D69"/>
    <w:rsid w:val="00417BB3"/>
    <w:rsid w:val="00427FEA"/>
    <w:rsid w:val="00443CC5"/>
    <w:rsid w:val="004640C2"/>
    <w:rsid w:val="00467DCE"/>
    <w:rsid w:val="00477A9C"/>
    <w:rsid w:val="004817F9"/>
    <w:rsid w:val="00496DC2"/>
    <w:rsid w:val="004A5712"/>
    <w:rsid w:val="004B0449"/>
    <w:rsid w:val="004B6B4D"/>
    <w:rsid w:val="004C2216"/>
    <w:rsid w:val="004C6F47"/>
    <w:rsid w:val="004E5934"/>
    <w:rsid w:val="004F5B8A"/>
    <w:rsid w:val="004F6955"/>
    <w:rsid w:val="00504205"/>
    <w:rsid w:val="00512753"/>
    <w:rsid w:val="005175EA"/>
    <w:rsid w:val="005270E5"/>
    <w:rsid w:val="00532E43"/>
    <w:rsid w:val="00550548"/>
    <w:rsid w:val="005B00C1"/>
    <w:rsid w:val="005D0094"/>
    <w:rsid w:val="005E51C2"/>
    <w:rsid w:val="005E76BE"/>
    <w:rsid w:val="00600CAF"/>
    <w:rsid w:val="0061757F"/>
    <w:rsid w:val="00643778"/>
    <w:rsid w:val="00643B6B"/>
    <w:rsid w:val="006440A4"/>
    <w:rsid w:val="006447BA"/>
    <w:rsid w:val="0065418B"/>
    <w:rsid w:val="00657AFF"/>
    <w:rsid w:val="00661F85"/>
    <w:rsid w:val="006764CF"/>
    <w:rsid w:val="006D1625"/>
    <w:rsid w:val="006D488D"/>
    <w:rsid w:val="00705F3A"/>
    <w:rsid w:val="00717827"/>
    <w:rsid w:val="007847F5"/>
    <w:rsid w:val="00784D42"/>
    <w:rsid w:val="007944F7"/>
    <w:rsid w:val="007B5D4C"/>
    <w:rsid w:val="007C2A73"/>
    <w:rsid w:val="007E18D9"/>
    <w:rsid w:val="008021B1"/>
    <w:rsid w:val="00864890"/>
    <w:rsid w:val="00877A48"/>
    <w:rsid w:val="00887CC1"/>
    <w:rsid w:val="0089192A"/>
    <w:rsid w:val="008963FB"/>
    <w:rsid w:val="008B084E"/>
    <w:rsid w:val="008B1395"/>
    <w:rsid w:val="008B7D72"/>
    <w:rsid w:val="008C2E0B"/>
    <w:rsid w:val="008E10A2"/>
    <w:rsid w:val="0090322B"/>
    <w:rsid w:val="009058DD"/>
    <w:rsid w:val="009109A1"/>
    <w:rsid w:val="00945005"/>
    <w:rsid w:val="00951A52"/>
    <w:rsid w:val="009806D3"/>
    <w:rsid w:val="00991950"/>
    <w:rsid w:val="009A1A58"/>
    <w:rsid w:val="009B0AA5"/>
    <w:rsid w:val="009D4EA8"/>
    <w:rsid w:val="009F128F"/>
    <w:rsid w:val="009F7C6C"/>
    <w:rsid w:val="00A22FA8"/>
    <w:rsid w:val="00A37D73"/>
    <w:rsid w:val="00A40F9B"/>
    <w:rsid w:val="00A528F3"/>
    <w:rsid w:val="00A80D12"/>
    <w:rsid w:val="00A95442"/>
    <w:rsid w:val="00AA08BD"/>
    <w:rsid w:val="00AB0963"/>
    <w:rsid w:val="00AD01FB"/>
    <w:rsid w:val="00AD06CD"/>
    <w:rsid w:val="00AD0E64"/>
    <w:rsid w:val="00AD2762"/>
    <w:rsid w:val="00B04136"/>
    <w:rsid w:val="00B259F6"/>
    <w:rsid w:val="00B27ED5"/>
    <w:rsid w:val="00B37A1C"/>
    <w:rsid w:val="00B446FF"/>
    <w:rsid w:val="00B50B5F"/>
    <w:rsid w:val="00B54B12"/>
    <w:rsid w:val="00B824FA"/>
    <w:rsid w:val="00BA69AC"/>
    <w:rsid w:val="00BB4DE2"/>
    <w:rsid w:val="00BB6A36"/>
    <w:rsid w:val="00C2021B"/>
    <w:rsid w:val="00C22C48"/>
    <w:rsid w:val="00C443E1"/>
    <w:rsid w:val="00C52EFF"/>
    <w:rsid w:val="00C83885"/>
    <w:rsid w:val="00C8654B"/>
    <w:rsid w:val="00CB3454"/>
    <w:rsid w:val="00CE6F99"/>
    <w:rsid w:val="00CF0855"/>
    <w:rsid w:val="00CF272F"/>
    <w:rsid w:val="00D050E4"/>
    <w:rsid w:val="00D07CE7"/>
    <w:rsid w:val="00D1191D"/>
    <w:rsid w:val="00D23910"/>
    <w:rsid w:val="00D26970"/>
    <w:rsid w:val="00D36C10"/>
    <w:rsid w:val="00D41FFD"/>
    <w:rsid w:val="00D53284"/>
    <w:rsid w:val="00D800AC"/>
    <w:rsid w:val="00D94BB1"/>
    <w:rsid w:val="00DA3AE2"/>
    <w:rsid w:val="00DB3DDC"/>
    <w:rsid w:val="00DC1E37"/>
    <w:rsid w:val="00DD06B0"/>
    <w:rsid w:val="00DD75D6"/>
    <w:rsid w:val="00DF6CAF"/>
    <w:rsid w:val="00E11052"/>
    <w:rsid w:val="00E30F7C"/>
    <w:rsid w:val="00E45521"/>
    <w:rsid w:val="00E66265"/>
    <w:rsid w:val="00E91D4B"/>
    <w:rsid w:val="00E93C08"/>
    <w:rsid w:val="00E954B3"/>
    <w:rsid w:val="00E95E5C"/>
    <w:rsid w:val="00EC6013"/>
    <w:rsid w:val="00EC7418"/>
    <w:rsid w:val="00EF3C4E"/>
    <w:rsid w:val="00F01CB6"/>
    <w:rsid w:val="00F02A25"/>
    <w:rsid w:val="00F11652"/>
    <w:rsid w:val="00F1391B"/>
    <w:rsid w:val="00F56BC0"/>
    <w:rsid w:val="00F64B90"/>
    <w:rsid w:val="00F6740D"/>
    <w:rsid w:val="00F748CB"/>
    <w:rsid w:val="00F75697"/>
    <w:rsid w:val="00F92672"/>
    <w:rsid w:val="00FA4073"/>
    <w:rsid w:val="00FA7EB8"/>
    <w:rsid w:val="00FB09CC"/>
    <w:rsid w:val="00F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9FAC85"/>
  <w15:chartTrackingRefBased/>
  <w15:docId w15:val="{70206691-FEB7-A243-8E88-736054247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1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128F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9F128F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0E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0E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D0E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0E64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D1625"/>
  </w:style>
  <w:style w:type="paragraph" w:styleId="ListParagraph">
    <w:name w:val="List Paragraph"/>
    <w:basedOn w:val="Normal"/>
    <w:uiPriority w:val="34"/>
    <w:qFormat/>
    <w:rsid w:val="002A175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B6A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6A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6A3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36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36"/>
    <w:rPr>
      <w:rFonts w:ascii="Times New Roman" w:eastAsia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47F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06B0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6B0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9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link.galegroup.com.ezproxy.liberty.edu/apps/doc/A148867379/AONE?u=vic_liberty&amp;sid=AONE&amp;xid=0595cec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1922</TotalTime>
  <Pages>16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Kes Love</dc:creator>
  <cp:lastModifiedBy>Garraway, Andrea</cp:lastModifiedBy>
  <cp:revision>27</cp:revision>
  <dcterms:created xsi:type="dcterms:W3CDTF">2019-06-16T14:14:00Z</dcterms:created>
  <dcterms:modified xsi:type="dcterms:W3CDTF">2019-06-22T03:38:00Z</dcterms:modified>
</cp:coreProperties>
</file>